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FBD81" w14:textId="77777777" w:rsidR="006C12A3" w:rsidRPr="00BF615E" w:rsidRDefault="006C12A3" w:rsidP="006C12A3">
      <w:pPr>
        <w:pStyle w:val="yiv5351508184msonormal"/>
        <w:rPr>
          <w:rFonts w:ascii="Helvetica Neue" w:hAnsi="Helvetica Neue"/>
          <w:color w:val="1D2228"/>
          <w:sz w:val="20"/>
          <w:szCs w:val="20"/>
        </w:rPr>
      </w:pPr>
      <w:bookmarkStart w:id="0" w:name="_GoBack"/>
      <w:bookmarkEnd w:id="0"/>
      <w:r w:rsidRPr="005803A5">
        <w:rPr>
          <w:rFonts w:asciiTheme="minorHAnsi" w:hAnsiTheme="minorHAnsi"/>
          <w:b/>
          <w:i/>
          <w:color w:val="0070C0"/>
          <w:sz w:val="36"/>
          <w:szCs w:val="36"/>
        </w:rPr>
        <w:t>Diplomatura de Sustentabilidad en la Industria Alimenticia</w:t>
      </w:r>
    </w:p>
    <w:p w14:paraId="4B45B3E3" w14:textId="77777777" w:rsidR="006C12A3" w:rsidRPr="005803A5" w:rsidRDefault="006C12A3" w:rsidP="006C12A3">
      <w:pPr>
        <w:rPr>
          <w:rFonts w:asciiTheme="minorHAnsi" w:hAnsiTheme="minorHAnsi"/>
        </w:rPr>
      </w:pPr>
    </w:p>
    <w:p w14:paraId="4C12E3E1" w14:textId="77777777" w:rsidR="006C12A3" w:rsidRDefault="006C12A3" w:rsidP="006C12A3">
      <w:pPr>
        <w:rPr>
          <w:rFonts w:asciiTheme="minorHAnsi" w:hAnsiTheme="minorHAnsi" w:cs="Arial"/>
          <w:b/>
          <w:color w:val="0070C0"/>
        </w:rPr>
      </w:pPr>
    </w:p>
    <w:p w14:paraId="46DFC2B8" w14:textId="77777777" w:rsidR="006C12A3" w:rsidRPr="005803A5" w:rsidRDefault="006C12A3" w:rsidP="006C12A3">
      <w:pPr>
        <w:pBdr>
          <w:top w:val="single" w:sz="4" w:space="1" w:color="auto"/>
          <w:left w:val="single" w:sz="4" w:space="4" w:color="auto"/>
          <w:bottom w:val="single" w:sz="4" w:space="1" w:color="auto"/>
          <w:right w:val="single" w:sz="4" w:space="4" w:color="auto"/>
        </w:pBdr>
        <w:jc w:val="center"/>
        <w:rPr>
          <w:rFonts w:asciiTheme="minorHAnsi" w:hAnsiTheme="minorHAnsi"/>
          <w:b/>
          <w:color w:val="0070C0"/>
          <w:sz w:val="32"/>
          <w:szCs w:val="32"/>
        </w:rPr>
      </w:pPr>
      <w:r w:rsidRPr="005803A5">
        <w:rPr>
          <w:rFonts w:asciiTheme="minorHAnsi" w:hAnsiTheme="minorHAnsi"/>
          <w:b/>
          <w:color w:val="0070C0"/>
          <w:sz w:val="32"/>
          <w:szCs w:val="32"/>
        </w:rPr>
        <w:t>Detalle de los cursos componentes, contenidos y docentes</w:t>
      </w:r>
    </w:p>
    <w:p w14:paraId="113DF752" w14:textId="77777777" w:rsidR="006C12A3" w:rsidRDefault="006C12A3" w:rsidP="006C12A3">
      <w:pPr>
        <w:jc w:val="center"/>
        <w:rPr>
          <w:rFonts w:asciiTheme="minorHAnsi" w:hAnsiTheme="minorHAnsi"/>
          <w:b/>
          <w:color w:val="C00000"/>
        </w:rPr>
      </w:pPr>
    </w:p>
    <w:p w14:paraId="1145BC8A" w14:textId="77777777" w:rsidR="006C12A3" w:rsidRDefault="006C12A3" w:rsidP="006C12A3">
      <w:pPr>
        <w:jc w:val="center"/>
        <w:rPr>
          <w:rFonts w:asciiTheme="minorHAnsi" w:hAnsiTheme="minorHAnsi"/>
          <w:b/>
          <w:color w:val="C00000"/>
        </w:rPr>
      </w:pPr>
    </w:p>
    <w:p w14:paraId="3B5EB301" w14:textId="77777777" w:rsidR="006C12A3" w:rsidRPr="005803A5" w:rsidRDefault="006C12A3" w:rsidP="006C12A3">
      <w:pPr>
        <w:jc w:val="center"/>
        <w:rPr>
          <w:rFonts w:asciiTheme="minorHAnsi" w:hAnsiTheme="minorHAnsi"/>
          <w:b/>
          <w:color w:val="C00000"/>
          <w:sz w:val="28"/>
          <w:szCs w:val="28"/>
        </w:rPr>
      </w:pPr>
      <w:r w:rsidRPr="005803A5">
        <w:rPr>
          <w:rFonts w:asciiTheme="minorHAnsi" w:hAnsiTheme="minorHAnsi"/>
          <w:b/>
          <w:color w:val="C00000"/>
          <w:sz w:val="28"/>
          <w:szCs w:val="28"/>
        </w:rPr>
        <w:t>Introducción a la Sustentabilidad</w:t>
      </w:r>
    </w:p>
    <w:p w14:paraId="3B060208" w14:textId="77777777" w:rsidR="006C12A3" w:rsidRPr="005803A5" w:rsidRDefault="006C12A3" w:rsidP="006C12A3">
      <w:pPr>
        <w:jc w:val="center"/>
        <w:rPr>
          <w:rFonts w:asciiTheme="minorHAnsi" w:hAnsiTheme="minorHAnsi"/>
          <w:b/>
          <w:color w:val="C00000"/>
          <w:sz w:val="28"/>
          <w:szCs w:val="28"/>
        </w:rPr>
      </w:pPr>
      <w:r w:rsidRPr="005803A5">
        <w:rPr>
          <w:rFonts w:asciiTheme="minorHAnsi" w:hAnsiTheme="minorHAnsi"/>
          <w:b/>
          <w:color w:val="C00000"/>
          <w:sz w:val="28"/>
          <w:szCs w:val="28"/>
        </w:rPr>
        <w:t>Conocer el contexto ambiental actual. Principales efectos. Modelos de economía circular</w:t>
      </w:r>
    </w:p>
    <w:p w14:paraId="7088D07C" w14:textId="77777777" w:rsidR="006C12A3" w:rsidRPr="005803A5" w:rsidRDefault="006C12A3" w:rsidP="006C12A3">
      <w:pPr>
        <w:jc w:val="center"/>
        <w:rPr>
          <w:rFonts w:asciiTheme="minorHAnsi" w:hAnsiTheme="minorHAnsi"/>
          <w:b/>
          <w:color w:val="C00000"/>
        </w:rPr>
      </w:pPr>
    </w:p>
    <w:p w14:paraId="4BB30E3F" w14:textId="77777777" w:rsidR="006C12A3" w:rsidRPr="005803A5" w:rsidRDefault="006C12A3" w:rsidP="006C12A3">
      <w:pPr>
        <w:rPr>
          <w:rFonts w:asciiTheme="minorHAnsi" w:hAnsiTheme="minorHAnsi" w:cs="Arial"/>
          <w:b/>
        </w:rPr>
      </w:pPr>
    </w:p>
    <w:p w14:paraId="2F3661A0" w14:textId="77777777" w:rsidR="006C12A3" w:rsidRPr="005803A5" w:rsidRDefault="006C12A3" w:rsidP="006C12A3">
      <w:pPr>
        <w:rPr>
          <w:rFonts w:asciiTheme="minorHAnsi" w:hAnsiTheme="minorHAnsi" w:cs="Arial"/>
          <w:color w:val="0070C0"/>
        </w:rPr>
      </w:pPr>
      <w:r w:rsidRPr="005803A5">
        <w:rPr>
          <w:rFonts w:asciiTheme="minorHAnsi" w:hAnsiTheme="minorHAnsi" w:cs="Arial"/>
          <w:b/>
          <w:color w:val="0070C0"/>
        </w:rPr>
        <w:t>Duración del curso</w:t>
      </w:r>
      <w:r w:rsidRPr="005803A5">
        <w:rPr>
          <w:rFonts w:asciiTheme="minorHAnsi" w:hAnsiTheme="minorHAnsi" w:cs="Arial"/>
          <w:color w:val="0070C0"/>
        </w:rPr>
        <w:t xml:space="preserve">: </w:t>
      </w:r>
      <w:r w:rsidRPr="005803A5">
        <w:rPr>
          <w:rFonts w:asciiTheme="minorHAnsi" w:hAnsiTheme="minorHAnsi" w:cs="Arial"/>
        </w:rPr>
        <w:t>1 jornada (8 horas).</w:t>
      </w:r>
    </w:p>
    <w:p w14:paraId="544C0FB0" w14:textId="77777777" w:rsidR="006C12A3" w:rsidRPr="005803A5" w:rsidRDefault="006C12A3" w:rsidP="006C12A3">
      <w:pPr>
        <w:jc w:val="both"/>
        <w:rPr>
          <w:rFonts w:asciiTheme="minorHAnsi" w:hAnsiTheme="minorHAnsi" w:cs="Arial"/>
        </w:rPr>
      </w:pPr>
      <w:r w:rsidRPr="005803A5">
        <w:rPr>
          <w:rFonts w:asciiTheme="minorHAnsi" w:hAnsiTheme="minorHAnsi" w:cs="Arial"/>
        </w:rPr>
        <w:t>Existen muchas razones para que las empresas de alimentos implementen efectivamente sistemas de sustentabilidad en toda su cadena de valor: Una de ellas es la responsabilidad social empresarial, en la búsqueda de modelos sostenibles y compatibles con la realidad actual. Otras, consisten en medidas de continuidad de negocio ante la utilización de recursos actualmente escasos o en vía de verse afectados tanto en disponibilidad como en calidad.</w:t>
      </w:r>
    </w:p>
    <w:p w14:paraId="0502C79B" w14:textId="77777777" w:rsidR="006C12A3" w:rsidRPr="005803A5" w:rsidRDefault="006C12A3" w:rsidP="006C12A3">
      <w:pPr>
        <w:jc w:val="both"/>
        <w:rPr>
          <w:rFonts w:asciiTheme="minorHAnsi" w:hAnsiTheme="minorHAnsi" w:cs="Arial"/>
        </w:rPr>
      </w:pPr>
      <w:r w:rsidRPr="005803A5">
        <w:rPr>
          <w:rFonts w:asciiTheme="minorHAnsi" w:hAnsiTheme="minorHAnsi" w:cs="Arial"/>
        </w:rPr>
        <w:t xml:space="preserve">El primer paso en la implementación de estos sistemas sustentables consiste en poder interpretar el contexto ambiental actual, los principales desafíos que tenemos por delante y las principales consecuencias que </w:t>
      </w:r>
      <w:proofErr w:type="spellStart"/>
      <w:r w:rsidRPr="005803A5">
        <w:rPr>
          <w:rFonts w:asciiTheme="minorHAnsi" w:hAnsiTheme="minorHAnsi" w:cs="Arial"/>
        </w:rPr>
        <w:t>ésto</w:t>
      </w:r>
      <w:proofErr w:type="spellEnd"/>
      <w:r w:rsidRPr="005803A5">
        <w:rPr>
          <w:rFonts w:asciiTheme="minorHAnsi" w:hAnsiTheme="minorHAnsi" w:cs="Arial"/>
        </w:rPr>
        <w:t xml:space="preserve"> cambios ambientales generan en la producción, distribución y consumo de alimentos.</w:t>
      </w:r>
    </w:p>
    <w:p w14:paraId="56B031AA" w14:textId="77777777" w:rsidR="006C12A3" w:rsidRPr="005803A5" w:rsidRDefault="006C12A3" w:rsidP="006C12A3">
      <w:pPr>
        <w:jc w:val="both"/>
        <w:rPr>
          <w:rFonts w:asciiTheme="minorHAnsi" w:hAnsiTheme="minorHAnsi" w:cs="Arial"/>
        </w:rPr>
      </w:pPr>
      <w:r w:rsidRPr="005803A5">
        <w:rPr>
          <w:rFonts w:asciiTheme="minorHAnsi" w:hAnsiTheme="minorHAnsi" w:cs="Arial"/>
        </w:rPr>
        <w:t>Consecuentemente, poder interpretar las diferentes medidas de mitigación y/o adaptación actualmente disponible, la aplicación de métodos preventivos y la optimización de recursos naturales.</w:t>
      </w:r>
    </w:p>
    <w:p w14:paraId="406E34FA" w14:textId="77777777" w:rsidR="006C12A3" w:rsidRPr="005803A5" w:rsidRDefault="006C12A3" w:rsidP="006C12A3">
      <w:pPr>
        <w:jc w:val="both"/>
        <w:rPr>
          <w:rFonts w:asciiTheme="minorHAnsi" w:hAnsiTheme="minorHAnsi" w:cs="Arial"/>
        </w:rPr>
      </w:pPr>
      <w:r w:rsidRPr="005803A5">
        <w:rPr>
          <w:rFonts w:asciiTheme="minorHAnsi" w:hAnsiTheme="minorHAnsi" w:cs="Arial"/>
        </w:rPr>
        <w:t>Finalmente conocer en detalle los términos a los que se refiere la sustentabilidad y las oportunidades actuales en los cambios de modelos de negocio lineales a circulares.</w:t>
      </w:r>
    </w:p>
    <w:p w14:paraId="5EF33C13" w14:textId="77777777" w:rsidR="006C12A3" w:rsidRPr="005803A5" w:rsidRDefault="006C12A3" w:rsidP="006C12A3">
      <w:pPr>
        <w:jc w:val="both"/>
        <w:rPr>
          <w:rFonts w:asciiTheme="minorHAnsi" w:hAnsiTheme="minorHAnsi" w:cs="Arial"/>
          <w:b/>
          <w:color w:val="8496B0" w:themeColor="text2" w:themeTint="99"/>
        </w:rPr>
      </w:pPr>
    </w:p>
    <w:p w14:paraId="34549C44" w14:textId="77777777" w:rsidR="006C12A3" w:rsidRPr="005803A5" w:rsidRDefault="006C12A3" w:rsidP="006C12A3">
      <w:pPr>
        <w:jc w:val="both"/>
        <w:rPr>
          <w:rFonts w:asciiTheme="minorHAnsi" w:hAnsiTheme="minorHAnsi" w:cs="Arial"/>
          <w:b/>
          <w:color w:val="0070C0"/>
        </w:rPr>
      </w:pPr>
      <w:r w:rsidRPr="005803A5">
        <w:rPr>
          <w:rFonts w:asciiTheme="minorHAnsi" w:hAnsiTheme="minorHAnsi" w:cs="Arial"/>
          <w:b/>
          <w:color w:val="0070C0"/>
        </w:rPr>
        <w:t>Objetivo del curso</w:t>
      </w:r>
    </w:p>
    <w:p w14:paraId="2CFB9DBE" w14:textId="77777777" w:rsidR="006C12A3" w:rsidRPr="005803A5" w:rsidRDefault="006C12A3" w:rsidP="006C12A3">
      <w:pPr>
        <w:jc w:val="both"/>
        <w:rPr>
          <w:rFonts w:asciiTheme="minorHAnsi" w:hAnsiTheme="minorHAnsi" w:cs="Arial"/>
        </w:rPr>
      </w:pPr>
      <w:r w:rsidRPr="005803A5">
        <w:rPr>
          <w:rFonts w:asciiTheme="minorHAnsi" w:hAnsiTheme="minorHAnsi" w:cs="Arial"/>
        </w:rPr>
        <w:t>Con este curso los asistentes lograrán:</w:t>
      </w:r>
    </w:p>
    <w:p w14:paraId="4BDF4EF9" w14:textId="77777777" w:rsidR="006C12A3" w:rsidRPr="005803A5" w:rsidRDefault="006C12A3" w:rsidP="006C12A3">
      <w:pPr>
        <w:pStyle w:val="Prrafodelista"/>
        <w:numPr>
          <w:ilvl w:val="0"/>
          <w:numId w:val="1"/>
        </w:numPr>
        <w:jc w:val="both"/>
        <w:rPr>
          <w:rFonts w:asciiTheme="minorHAnsi" w:hAnsiTheme="minorHAnsi" w:cs="Arial"/>
        </w:rPr>
      </w:pPr>
      <w:r w:rsidRPr="005803A5">
        <w:rPr>
          <w:rFonts w:asciiTheme="minorHAnsi" w:hAnsiTheme="minorHAnsi" w:cs="Arial"/>
        </w:rPr>
        <w:t>Comprender el contexto ambiental actual, las principales dificultades, consecuencias inmediatas y a largo plazo.</w:t>
      </w:r>
    </w:p>
    <w:p w14:paraId="50E59533" w14:textId="77777777" w:rsidR="006C12A3" w:rsidRPr="005803A5" w:rsidRDefault="006C12A3" w:rsidP="006C12A3">
      <w:pPr>
        <w:pStyle w:val="Prrafodelista"/>
        <w:numPr>
          <w:ilvl w:val="0"/>
          <w:numId w:val="1"/>
        </w:numPr>
        <w:jc w:val="both"/>
        <w:rPr>
          <w:rFonts w:asciiTheme="minorHAnsi" w:hAnsiTheme="minorHAnsi" w:cs="Arial"/>
        </w:rPr>
      </w:pPr>
      <w:r w:rsidRPr="005803A5">
        <w:rPr>
          <w:rFonts w:asciiTheme="minorHAnsi" w:hAnsiTheme="minorHAnsi" w:cs="Arial"/>
        </w:rPr>
        <w:t>Comprender como se vinculan las problemáticas ambientales con la producción alimentaria en todas las partes de la cadena de valor. Analizar modelos productivos alternativos.</w:t>
      </w:r>
    </w:p>
    <w:p w14:paraId="1299B134" w14:textId="77777777" w:rsidR="006C12A3" w:rsidRPr="005803A5" w:rsidRDefault="006C12A3" w:rsidP="006C12A3">
      <w:pPr>
        <w:pStyle w:val="Prrafodelista"/>
        <w:numPr>
          <w:ilvl w:val="0"/>
          <w:numId w:val="1"/>
        </w:numPr>
        <w:jc w:val="both"/>
        <w:rPr>
          <w:rFonts w:asciiTheme="minorHAnsi" w:hAnsiTheme="minorHAnsi" w:cs="Arial"/>
        </w:rPr>
      </w:pPr>
      <w:r w:rsidRPr="005803A5">
        <w:rPr>
          <w:rFonts w:asciiTheme="minorHAnsi" w:hAnsiTheme="minorHAnsi" w:cs="Arial"/>
        </w:rPr>
        <w:t>Mejorar sus conocimientos en términos de sustentabilidad, y su aplicación práctica a los modelos productivos de alimentos.</w:t>
      </w:r>
    </w:p>
    <w:p w14:paraId="2D2FCC0B" w14:textId="77777777" w:rsidR="006C12A3" w:rsidRPr="005803A5" w:rsidRDefault="006C12A3" w:rsidP="006C12A3">
      <w:pPr>
        <w:pStyle w:val="Prrafodelista"/>
        <w:numPr>
          <w:ilvl w:val="0"/>
          <w:numId w:val="1"/>
        </w:numPr>
        <w:jc w:val="both"/>
        <w:rPr>
          <w:rFonts w:asciiTheme="minorHAnsi" w:hAnsiTheme="minorHAnsi" w:cs="Arial"/>
        </w:rPr>
      </w:pPr>
      <w:r w:rsidRPr="005803A5">
        <w:rPr>
          <w:rFonts w:asciiTheme="minorHAnsi" w:hAnsiTheme="minorHAnsi" w:cs="Arial"/>
        </w:rPr>
        <w:t>Estar preparado para poder analizar propuestas de sustentabilidad a escala.</w:t>
      </w:r>
    </w:p>
    <w:p w14:paraId="1DB385A9" w14:textId="77777777" w:rsidR="006C12A3" w:rsidRPr="005803A5" w:rsidRDefault="006C12A3" w:rsidP="006C12A3">
      <w:pPr>
        <w:jc w:val="both"/>
        <w:rPr>
          <w:rFonts w:asciiTheme="minorHAnsi" w:hAnsiTheme="minorHAnsi" w:cs="Arial"/>
          <w:b/>
          <w:bCs/>
          <w:color w:val="8496B0" w:themeColor="text2" w:themeTint="99"/>
        </w:rPr>
      </w:pPr>
    </w:p>
    <w:p w14:paraId="0B1B58B3" w14:textId="77777777" w:rsidR="006C12A3" w:rsidRPr="005803A5" w:rsidRDefault="006C12A3" w:rsidP="006C12A3">
      <w:pPr>
        <w:jc w:val="both"/>
        <w:rPr>
          <w:rFonts w:asciiTheme="minorHAnsi" w:hAnsiTheme="minorHAnsi" w:cs="Arial"/>
        </w:rPr>
      </w:pPr>
    </w:p>
    <w:p w14:paraId="33267643" w14:textId="77777777" w:rsidR="006C12A3" w:rsidRPr="005803A5" w:rsidRDefault="006C12A3" w:rsidP="006C12A3">
      <w:pPr>
        <w:jc w:val="both"/>
        <w:rPr>
          <w:rFonts w:asciiTheme="minorHAnsi" w:hAnsiTheme="minorHAnsi" w:cs="Arial"/>
          <w:b/>
          <w:color w:val="0070C0"/>
        </w:rPr>
      </w:pPr>
      <w:r w:rsidRPr="005803A5">
        <w:rPr>
          <w:rFonts w:asciiTheme="minorHAnsi" w:hAnsiTheme="minorHAnsi" w:cs="Arial"/>
          <w:b/>
          <w:color w:val="0070C0"/>
        </w:rPr>
        <w:t>Destinatarios</w:t>
      </w:r>
    </w:p>
    <w:p w14:paraId="6593BAC2" w14:textId="77777777" w:rsidR="006C12A3" w:rsidRPr="005803A5" w:rsidRDefault="006C12A3" w:rsidP="006C12A3">
      <w:pPr>
        <w:jc w:val="both"/>
        <w:rPr>
          <w:rFonts w:asciiTheme="minorHAnsi" w:hAnsiTheme="minorHAnsi" w:cs="Arial"/>
        </w:rPr>
      </w:pPr>
      <w:r w:rsidRPr="005803A5">
        <w:rPr>
          <w:rFonts w:asciiTheme="minorHAnsi" w:hAnsiTheme="minorHAnsi" w:cs="Arial"/>
          <w:lang w:val="es-ES"/>
        </w:rPr>
        <w:lastRenderedPageBreak/>
        <w:t>Profesionales del área de la alimentación, sustentabilidad y medio ambiente (equipos directivos, responsables de calidad, responsables de medio ambiente responsables de procesos de fabricación, etc.). ONG, representantes de organismos de control</w:t>
      </w:r>
    </w:p>
    <w:p w14:paraId="6F709D2F" w14:textId="77777777" w:rsidR="006C12A3" w:rsidRPr="005803A5" w:rsidRDefault="006C12A3" w:rsidP="006C12A3">
      <w:pPr>
        <w:jc w:val="both"/>
        <w:rPr>
          <w:rFonts w:asciiTheme="minorHAnsi" w:hAnsiTheme="minorHAnsi" w:cs="Arial"/>
        </w:rPr>
      </w:pPr>
    </w:p>
    <w:p w14:paraId="4E4B05D1" w14:textId="77777777" w:rsidR="006C12A3" w:rsidRPr="005803A5" w:rsidRDefault="006C12A3" w:rsidP="006C12A3">
      <w:pPr>
        <w:jc w:val="both"/>
        <w:rPr>
          <w:rFonts w:asciiTheme="minorHAnsi" w:hAnsiTheme="minorHAnsi" w:cs="Arial"/>
        </w:rPr>
      </w:pPr>
    </w:p>
    <w:p w14:paraId="2F2AF293" w14:textId="77777777" w:rsidR="006C12A3" w:rsidRPr="005803A5" w:rsidRDefault="006C12A3" w:rsidP="006C12A3">
      <w:pPr>
        <w:jc w:val="both"/>
        <w:rPr>
          <w:rFonts w:asciiTheme="minorHAnsi" w:hAnsiTheme="minorHAnsi" w:cs="Arial"/>
        </w:rPr>
      </w:pPr>
    </w:p>
    <w:p w14:paraId="1DA8CE77" w14:textId="77777777" w:rsidR="006C12A3" w:rsidRPr="005803A5" w:rsidRDefault="006C12A3" w:rsidP="006C12A3">
      <w:pPr>
        <w:jc w:val="both"/>
        <w:rPr>
          <w:rFonts w:asciiTheme="minorHAnsi" w:hAnsiTheme="minorHAnsi" w:cs="Arial"/>
        </w:rPr>
      </w:pPr>
    </w:p>
    <w:p w14:paraId="700575A2" w14:textId="77777777" w:rsidR="006C12A3" w:rsidRPr="005803A5" w:rsidRDefault="006C12A3" w:rsidP="006C12A3">
      <w:pPr>
        <w:jc w:val="both"/>
        <w:rPr>
          <w:rFonts w:asciiTheme="minorHAnsi" w:hAnsiTheme="minorHAnsi" w:cs="Arial"/>
        </w:rPr>
      </w:pPr>
    </w:p>
    <w:p w14:paraId="1C7EAFDB" w14:textId="77777777" w:rsidR="006C12A3" w:rsidRPr="005803A5" w:rsidRDefault="006C12A3" w:rsidP="006C12A3">
      <w:pPr>
        <w:jc w:val="both"/>
        <w:rPr>
          <w:rFonts w:asciiTheme="minorHAnsi" w:hAnsiTheme="minorHAnsi" w:cs="Arial"/>
          <w:b/>
          <w:color w:val="0070C0"/>
        </w:rPr>
      </w:pPr>
      <w:r w:rsidRPr="005803A5">
        <w:rPr>
          <w:rFonts w:asciiTheme="minorHAnsi" w:hAnsiTheme="minorHAnsi" w:cs="Arial"/>
          <w:b/>
          <w:color w:val="0070C0"/>
        </w:rPr>
        <w:t>Contenidos mínimos</w:t>
      </w:r>
    </w:p>
    <w:p w14:paraId="432D1C88" w14:textId="77777777" w:rsidR="006C12A3" w:rsidRPr="005803A5" w:rsidRDefault="006C12A3" w:rsidP="006C12A3">
      <w:pPr>
        <w:pStyle w:val="Prrafodelista"/>
        <w:numPr>
          <w:ilvl w:val="0"/>
          <w:numId w:val="9"/>
        </w:numPr>
        <w:jc w:val="both"/>
        <w:rPr>
          <w:rFonts w:asciiTheme="minorHAnsi" w:hAnsiTheme="minorHAnsi" w:cs="Arial"/>
          <w:b/>
        </w:rPr>
      </w:pPr>
      <w:r w:rsidRPr="005803A5">
        <w:rPr>
          <w:rFonts w:asciiTheme="minorHAnsi" w:hAnsiTheme="minorHAnsi" w:cs="Arial"/>
          <w:b/>
        </w:rPr>
        <w:t>Contexto ambiental actual:</w:t>
      </w:r>
    </w:p>
    <w:p w14:paraId="34AC5B2F" w14:textId="77777777" w:rsidR="006C12A3" w:rsidRPr="005803A5" w:rsidRDefault="006C12A3" w:rsidP="006C12A3">
      <w:pPr>
        <w:pStyle w:val="Prrafodelista"/>
        <w:numPr>
          <w:ilvl w:val="1"/>
          <w:numId w:val="9"/>
        </w:numPr>
        <w:jc w:val="both"/>
        <w:rPr>
          <w:rFonts w:asciiTheme="minorHAnsi" w:hAnsiTheme="minorHAnsi" w:cs="Arial"/>
          <w:b/>
        </w:rPr>
      </w:pPr>
      <w:r w:rsidRPr="005803A5">
        <w:rPr>
          <w:rFonts w:asciiTheme="minorHAnsi" w:hAnsiTheme="minorHAnsi" w:cs="Arial"/>
          <w:b/>
        </w:rPr>
        <w:t>Introducción a la temática ambiental</w:t>
      </w:r>
    </w:p>
    <w:p w14:paraId="5332E261" w14:textId="77777777" w:rsidR="006C12A3" w:rsidRPr="005803A5" w:rsidRDefault="006C12A3" w:rsidP="006C12A3">
      <w:pPr>
        <w:pStyle w:val="Prrafodelista"/>
        <w:numPr>
          <w:ilvl w:val="2"/>
          <w:numId w:val="9"/>
        </w:numPr>
        <w:jc w:val="both"/>
        <w:rPr>
          <w:rFonts w:asciiTheme="minorHAnsi" w:hAnsiTheme="minorHAnsi" w:cs="Arial"/>
          <w:b/>
        </w:rPr>
      </w:pPr>
      <w:r w:rsidRPr="005803A5">
        <w:rPr>
          <w:rFonts w:asciiTheme="minorHAnsi" w:hAnsiTheme="minorHAnsi" w:cs="Arial"/>
        </w:rPr>
        <w:t>Definiciones básicas: Medio Ambiente, Ecología, Biodiversidad, Servicios eco sistémicos, Gestión ambiental, Recursos Naturales, Biomas, Ecorregiones</w:t>
      </w:r>
    </w:p>
    <w:p w14:paraId="622387F1" w14:textId="77777777" w:rsidR="006C12A3" w:rsidRPr="005803A5" w:rsidRDefault="006C12A3" w:rsidP="006C12A3">
      <w:pPr>
        <w:pStyle w:val="Prrafodelista"/>
        <w:numPr>
          <w:ilvl w:val="2"/>
          <w:numId w:val="9"/>
        </w:numPr>
        <w:jc w:val="both"/>
        <w:rPr>
          <w:rFonts w:asciiTheme="minorHAnsi" w:hAnsiTheme="minorHAnsi" w:cs="Arial"/>
          <w:b/>
        </w:rPr>
      </w:pPr>
      <w:r w:rsidRPr="005803A5">
        <w:rPr>
          <w:rFonts w:asciiTheme="minorHAnsi" w:hAnsiTheme="minorHAnsi" w:cs="Arial"/>
        </w:rPr>
        <w:t xml:space="preserve">Servicios Eco sistémicos: Servicios de Aprovisionamiento, Servicios de regulación, Servicios Culturales, Servicios de Soporte. Principales características de cada uno. Ejemplos. Relación con la </w:t>
      </w:r>
      <w:proofErr w:type="spellStart"/>
      <w:r w:rsidRPr="005803A5">
        <w:rPr>
          <w:rFonts w:asciiTheme="minorHAnsi" w:hAnsiTheme="minorHAnsi" w:cs="Arial"/>
        </w:rPr>
        <w:t>poducción</w:t>
      </w:r>
      <w:proofErr w:type="spellEnd"/>
      <w:r w:rsidRPr="005803A5">
        <w:rPr>
          <w:rFonts w:asciiTheme="minorHAnsi" w:hAnsiTheme="minorHAnsi" w:cs="Arial"/>
        </w:rPr>
        <w:t xml:space="preserve"> de alimentos.</w:t>
      </w:r>
    </w:p>
    <w:p w14:paraId="08230730" w14:textId="77777777" w:rsidR="006C12A3" w:rsidRPr="005803A5" w:rsidRDefault="006C12A3" w:rsidP="006C12A3">
      <w:pPr>
        <w:pStyle w:val="Prrafodelista"/>
        <w:numPr>
          <w:ilvl w:val="2"/>
          <w:numId w:val="9"/>
        </w:numPr>
        <w:jc w:val="both"/>
        <w:rPr>
          <w:rFonts w:asciiTheme="minorHAnsi" w:hAnsiTheme="minorHAnsi" w:cs="Arial"/>
          <w:b/>
        </w:rPr>
      </w:pPr>
      <w:r w:rsidRPr="005803A5">
        <w:rPr>
          <w:rFonts w:asciiTheme="minorHAnsi" w:hAnsiTheme="minorHAnsi" w:cs="Arial"/>
        </w:rPr>
        <w:t>Biomas: Tipos de biomas: Océanos, Bosques tropicales, Sábanas, Desiertos, Estepas, Praderas. Importancia de cada uno en términos biológicos y de producción de alimentos</w:t>
      </w:r>
    </w:p>
    <w:p w14:paraId="42D77FB9" w14:textId="77777777" w:rsidR="006C12A3" w:rsidRPr="005803A5" w:rsidRDefault="006C12A3" w:rsidP="006C12A3">
      <w:pPr>
        <w:pStyle w:val="Prrafodelista"/>
        <w:numPr>
          <w:ilvl w:val="2"/>
          <w:numId w:val="9"/>
        </w:numPr>
        <w:jc w:val="both"/>
        <w:rPr>
          <w:rFonts w:asciiTheme="minorHAnsi" w:hAnsiTheme="minorHAnsi" w:cs="Arial"/>
          <w:b/>
        </w:rPr>
      </w:pPr>
      <w:r w:rsidRPr="005803A5">
        <w:rPr>
          <w:rFonts w:asciiTheme="minorHAnsi" w:hAnsiTheme="minorHAnsi" w:cs="Arial"/>
        </w:rPr>
        <w:t>Biodiversidad: Niveles: Ecosistemas, Especies, Genética, Especie Nativa, Especie Exótica, Especie Exótica Invasora, Principales causas de pérdida de biodiversidad, impactos sociales, biológicos y culturales.</w:t>
      </w:r>
    </w:p>
    <w:p w14:paraId="604BBA64" w14:textId="77777777" w:rsidR="006C12A3" w:rsidRPr="005803A5" w:rsidRDefault="006C12A3" w:rsidP="006C12A3">
      <w:pPr>
        <w:pStyle w:val="Prrafodelista"/>
        <w:numPr>
          <w:ilvl w:val="2"/>
          <w:numId w:val="9"/>
        </w:numPr>
        <w:jc w:val="both"/>
        <w:rPr>
          <w:rFonts w:asciiTheme="minorHAnsi" w:hAnsiTheme="minorHAnsi" w:cs="Arial"/>
          <w:b/>
        </w:rPr>
      </w:pPr>
      <w:r w:rsidRPr="005803A5">
        <w:rPr>
          <w:rFonts w:asciiTheme="minorHAnsi" w:hAnsiTheme="minorHAnsi" w:cs="Arial"/>
        </w:rPr>
        <w:t xml:space="preserve">Crecimiento poblacional: Evolución del crecimiento poblacional mundial, Densidad poblacional, Indicadores demográficos, Capacidad de carga, Huella Ecológica. </w:t>
      </w:r>
      <w:proofErr w:type="spellStart"/>
      <w:r w:rsidRPr="005803A5">
        <w:rPr>
          <w:rFonts w:asciiTheme="minorHAnsi" w:hAnsiTheme="minorHAnsi" w:cs="Arial"/>
        </w:rPr>
        <w:t>Biocapacidad</w:t>
      </w:r>
      <w:proofErr w:type="spellEnd"/>
      <w:r w:rsidRPr="005803A5">
        <w:rPr>
          <w:rFonts w:asciiTheme="minorHAnsi" w:hAnsiTheme="minorHAnsi" w:cs="Arial"/>
        </w:rPr>
        <w:t>. Incremento en la demanda y producción de alimentos.</w:t>
      </w:r>
    </w:p>
    <w:p w14:paraId="543A7488" w14:textId="77777777" w:rsidR="006C12A3" w:rsidRPr="005803A5" w:rsidRDefault="006C12A3" w:rsidP="006C12A3">
      <w:pPr>
        <w:pStyle w:val="Prrafodelista"/>
        <w:ind w:left="1224"/>
        <w:jc w:val="both"/>
        <w:rPr>
          <w:rFonts w:asciiTheme="minorHAnsi" w:hAnsiTheme="minorHAnsi" w:cs="Arial"/>
        </w:rPr>
      </w:pPr>
      <w:r w:rsidRPr="005803A5">
        <w:rPr>
          <w:rFonts w:asciiTheme="minorHAnsi" w:hAnsiTheme="minorHAnsi" w:cs="Arial"/>
        </w:rPr>
        <w:t xml:space="preserve">Lectura práctica: </w:t>
      </w:r>
      <w:r w:rsidRPr="005803A5">
        <w:rPr>
          <w:rFonts w:asciiTheme="minorHAnsi" w:hAnsiTheme="minorHAnsi" w:cs="Arial"/>
          <w:i/>
        </w:rPr>
        <w:t>“Los límites del crecimiento”</w:t>
      </w:r>
      <w:r w:rsidRPr="005803A5">
        <w:rPr>
          <w:rFonts w:asciiTheme="minorHAnsi" w:hAnsiTheme="minorHAnsi" w:cs="Arial"/>
        </w:rPr>
        <w:t xml:space="preserve">, Dennis </w:t>
      </w:r>
      <w:proofErr w:type="spellStart"/>
      <w:r w:rsidRPr="005803A5">
        <w:rPr>
          <w:rFonts w:asciiTheme="minorHAnsi" w:hAnsiTheme="minorHAnsi" w:cs="Arial"/>
        </w:rPr>
        <w:t>Meadows</w:t>
      </w:r>
      <w:proofErr w:type="spellEnd"/>
      <w:r w:rsidRPr="005803A5">
        <w:rPr>
          <w:rFonts w:asciiTheme="minorHAnsi" w:hAnsiTheme="minorHAnsi" w:cs="Arial"/>
        </w:rPr>
        <w:t xml:space="preserve">, </w:t>
      </w:r>
      <w:proofErr w:type="spellStart"/>
      <w:r w:rsidRPr="005803A5">
        <w:rPr>
          <w:rFonts w:asciiTheme="minorHAnsi" w:hAnsiTheme="minorHAnsi" w:cs="Arial"/>
        </w:rPr>
        <w:t>Donella</w:t>
      </w:r>
      <w:proofErr w:type="spellEnd"/>
      <w:r w:rsidRPr="005803A5">
        <w:rPr>
          <w:rFonts w:asciiTheme="minorHAnsi" w:hAnsiTheme="minorHAnsi" w:cs="Arial"/>
        </w:rPr>
        <w:t xml:space="preserve"> </w:t>
      </w:r>
      <w:proofErr w:type="spellStart"/>
      <w:r w:rsidRPr="005803A5">
        <w:rPr>
          <w:rFonts w:asciiTheme="minorHAnsi" w:hAnsiTheme="minorHAnsi" w:cs="Arial"/>
        </w:rPr>
        <w:t>Meadows</w:t>
      </w:r>
      <w:proofErr w:type="spellEnd"/>
      <w:r w:rsidRPr="005803A5">
        <w:rPr>
          <w:rFonts w:asciiTheme="minorHAnsi" w:hAnsiTheme="minorHAnsi" w:cs="Arial"/>
        </w:rPr>
        <w:t xml:space="preserve"> y </w:t>
      </w:r>
      <w:proofErr w:type="spellStart"/>
      <w:r w:rsidRPr="005803A5">
        <w:rPr>
          <w:rFonts w:asciiTheme="minorHAnsi" w:hAnsiTheme="minorHAnsi" w:cs="Arial"/>
        </w:rPr>
        <w:t>Jørgen</w:t>
      </w:r>
      <w:proofErr w:type="spellEnd"/>
      <w:r w:rsidRPr="005803A5">
        <w:rPr>
          <w:rFonts w:asciiTheme="minorHAnsi" w:hAnsiTheme="minorHAnsi" w:cs="Arial"/>
        </w:rPr>
        <w:t xml:space="preserve"> </w:t>
      </w:r>
      <w:proofErr w:type="spellStart"/>
      <w:r w:rsidRPr="005803A5">
        <w:rPr>
          <w:rFonts w:asciiTheme="minorHAnsi" w:hAnsiTheme="minorHAnsi" w:cs="Arial"/>
        </w:rPr>
        <w:t>Randers</w:t>
      </w:r>
      <w:proofErr w:type="spellEnd"/>
    </w:p>
    <w:p w14:paraId="619555F4" w14:textId="77777777" w:rsidR="006C12A3" w:rsidRPr="005803A5" w:rsidRDefault="006C12A3" w:rsidP="006C12A3">
      <w:pPr>
        <w:pStyle w:val="Prrafodelista"/>
        <w:numPr>
          <w:ilvl w:val="1"/>
          <w:numId w:val="9"/>
        </w:numPr>
        <w:jc w:val="both"/>
        <w:rPr>
          <w:rFonts w:asciiTheme="minorHAnsi" w:hAnsiTheme="minorHAnsi" w:cs="Arial"/>
          <w:b/>
        </w:rPr>
      </w:pPr>
      <w:r w:rsidRPr="005803A5">
        <w:rPr>
          <w:rFonts w:asciiTheme="minorHAnsi" w:hAnsiTheme="minorHAnsi" w:cs="Arial"/>
          <w:b/>
        </w:rPr>
        <w:t>Introducción a la problemática ambiental actual</w:t>
      </w:r>
      <w:r w:rsidRPr="005803A5">
        <w:rPr>
          <w:rFonts w:asciiTheme="minorHAnsi" w:hAnsiTheme="minorHAnsi" w:cs="Arial"/>
        </w:rPr>
        <w:t xml:space="preserve">: </w:t>
      </w:r>
    </w:p>
    <w:p w14:paraId="390F5599" w14:textId="77777777" w:rsidR="006C12A3" w:rsidRPr="005803A5" w:rsidRDefault="006C12A3" w:rsidP="006C12A3">
      <w:pPr>
        <w:pStyle w:val="Prrafodelista"/>
        <w:numPr>
          <w:ilvl w:val="2"/>
          <w:numId w:val="9"/>
        </w:numPr>
        <w:jc w:val="both"/>
        <w:rPr>
          <w:rFonts w:asciiTheme="minorHAnsi" w:hAnsiTheme="minorHAnsi" w:cs="Arial"/>
        </w:rPr>
      </w:pPr>
      <w:r w:rsidRPr="005803A5">
        <w:rPr>
          <w:rFonts w:asciiTheme="minorHAnsi" w:hAnsiTheme="minorHAnsi" w:cs="Arial"/>
        </w:rPr>
        <w:t>Contaminación: ¿Qué es la contaminación?, Contaminación química, física, biológica. Contaminación Natural, Contaminación Antrópica. Contaminación del Agua, Contaminación del Suelo, Contaminación Atmosférica. Efectos en la salud humana.</w:t>
      </w:r>
    </w:p>
    <w:p w14:paraId="1C538DE6" w14:textId="77777777" w:rsidR="006C12A3" w:rsidRPr="005803A5" w:rsidRDefault="006C12A3" w:rsidP="006C12A3">
      <w:pPr>
        <w:pStyle w:val="Prrafodelista"/>
        <w:numPr>
          <w:ilvl w:val="2"/>
          <w:numId w:val="9"/>
        </w:numPr>
        <w:jc w:val="both"/>
        <w:rPr>
          <w:rFonts w:asciiTheme="minorHAnsi" w:hAnsiTheme="minorHAnsi" w:cs="Arial"/>
        </w:rPr>
      </w:pPr>
      <w:r w:rsidRPr="005803A5">
        <w:rPr>
          <w:rFonts w:asciiTheme="minorHAnsi" w:hAnsiTheme="minorHAnsi" w:cs="Arial"/>
        </w:rPr>
        <w:t>Principales afecciones: Degradación del suelo, Pérdida de biodiversidad, Deforestación, Desertificación, Eutrofización, Límites planetarios.</w:t>
      </w:r>
    </w:p>
    <w:p w14:paraId="4C7776B0" w14:textId="77777777" w:rsidR="006C12A3" w:rsidRPr="005803A5" w:rsidRDefault="006C12A3" w:rsidP="006C12A3">
      <w:pPr>
        <w:pStyle w:val="Prrafodelista"/>
        <w:numPr>
          <w:ilvl w:val="2"/>
          <w:numId w:val="9"/>
        </w:numPr>
        <w:jc w:val="both"/>
        <w:rPr>
          <w:rFonts w:asciiTheme="minorHAnsi" w:hAnsiTheme="minorHAnsi" w:cs="Arial"/>
        </w:rPr>
      </w:pPr>
      <w:r w:rsidRPr="005803A5">
        <w:rPr>
          <w:rFonts w:asciiTheme="minorHAnsi" w:hAnsiTheme="minorHAnsi" w:cs="Arial"/>
        </w:rPr>
        <w:t>Cambio climático: Gases de efecto invernadero. Ciclo Biogeoquímico del Carbono, Efecto Invernadero, Cambio climático y calentamiento global. Causas y Consecuencias.</w:t>
      </w:r>
    </w:p>
    <w:p w14:paraId="1E111861" w14:textId="77777777" w:rsidR="006C12A3" w:rsidRPr="005803A5" w:rsidRDefault="006C12A3" w:rsidP="006C12A3">
      <w:pPr>
        <w:pStyle w:val="Prrafodelista"/>
        <w:numPr>
          <w:ilvl w:val="2"/>
          <w:numId w:val="9"/>
        </w:numPr>
        <w:jc w:val="both"/>
        <w:rPr>
          <w:rFonts w:asciiTheme="minorHAnsi" w:hAnsiTheme="minorHAnsi" w:cs="Arial"/>
        </w:rPr>
      </w:pPr>
      <w:r w:rsidRPr="005803A5">
        <w:rPr>
          <w:rFonts w:asciiTheme="minorHAnsi" w:hAnsiTheme="minorHAnsi" w:cs="Arial"/>
        </w:rPr>
        <w:t xml:space="preserve">Medidas de acción frente a la crisis ambiental: Medidas de eliminación, de mitigación, de compensación, de adaptación. </w:t>
      </w:r>
    </w:p>
    <w:p w14:paraId="10E0FDEF" w14:textId="77777777" w:rsidR="006C12A3" w:rsidRPr="005803A5" w:rsidRDefault="006C12A3" w:rsidP="006C12A3">
      <w:pPr>
        <w:pStyle w:val="Prrafodelista"/>
        <w:numPr>
          <w:ilvl w:val="0"/>
          <w:numId w:val="9"/>
        </w:numPr>
        <w:jc w:val="both"/>
        <w:rPr>
          <w:rFonts w:asciiTheme="minorHAnsi" w:hAnsiTheme="minorHAnsi" w:cs="Arial"/>
        </w:rPr>
      </w:pPr>
      <w:r w:rsidRPr="005803A5">
        <w:rPr>
          <w:rFonts w:asciiTheme="minorHAnsi" w:hAnsiTheme="minorHAnsi" w:cs="Arial"/>
          <w:b/>
        </w:rPr>
        <w:t xml:space="preserve">Introducción a la sustentabilidad: </w:t>
      </w:r>
    </w:p>
    <w:p w14:paraId="227A723F" w14:textId="77777777" w:rsidR="006C12A3" w:rsidRPr="005803A5" w:rsidRDefault="006C12A3" w:rsidP="006C12A3">
      <w:pPr>
        <w:pStyle w:val="Prrafodelista"/>
        <w:numPr>
          <w:ilvl w:val="1"/>
          <w:numId w:val="9"/>
        </w:numPr>
        <w:jc w:val="both"/>
        <w:rPr>
          <w:rFonts w:asciiTheme="minorHAnsi" w:hAnsiTheme="minorHAnsi" w:cs="Arial"/>
        </w:rPr>
      </w:pPr>
      <w:r w:rsidRPr="005803A5">
        <w:rPr>
          <w:rFonts w:asciiTheme="minorHAnsi" w:hAnsiTheme="minorHAnsi" w:cs="Arial"/>
        </w:rPr>
        <w:t>Definiciones y conceptos básicos de sustentabilidad: Definición de Desarrollo Sustentable. Definición de triple impacto: Social, Económico y Ambiental. Definición de Sustentabilidad en la Industria Alimenticia</w:t>
      </w:r>
    </w:p>
    <w:p w14:paraId="4E7DAC1C" w14:textId="77777777" w:rsidR="006C12A3" w:rsidRPr="005803A5" w:rsidRDefault="006C12A3" w:rsidP="006C12A3">
      <w:pPr>
        <w:pStyle w:val="Prrafodelista"/>
        <w:numPr>
          <w:ilvl w:val="1"/>
          <w:numId w:val="9"/>
        </w:numPr>
        <w:jc w:val="both"/>
        <w:rPr>
          <w:rFonts w:asciiTheme="minorHAnsi" w:hAnsiTheme="minorHAnsi" w:cs="Arial"/>
        </w:rPr>
      </w:pPr>
      <w:r w:rsidRPr="005803A5">
        <w:rPr>
          <w:rFonts w:asciiTheme="minorHAnsi" w:hAnsiTheme="minorHAnsi" w:cs="Arial"/>
        </w:rPr>
        <w:lastRenderedPageBreak/>
        <w:t>Evolución de los conceptos: Concientización, Planificación, Control, Estandarización, Globalización, Agenda 2030.</w:t>
      </w:r>
    </w:p>
    <w:p w14:paraId="4640841D" w14:textId="77777777" w:rsidR="006C12A3" w:rsidRPr="005803A5" w:rsidRDefault="006C12A3" w:rsidP="006C12A3">
      <w:pPr>
        <w:pStyle w:val="Prrafodelista"/>
        <w:numPr>
          <w:ilvl w:val="1"/>
          <w:numId w:val="9"/>
        </w:numPr>
        <w:jc w:val="both"/>
        <w:rPr>
          <w:rFonts w:asciiTheme="minorHAnsi" w:hAnsiTheme="minorHAnsi" w:cs="Arial"/>
        </w:rPr>
      </w:pPr>
      <w:r w:rsidRPr="005803A5">
        <w:rPr>
          <w:rFonts w:asciiTheme="minorHAnsi" w:hAnsiTheme="minorHAnsi" w:cs="Arial"/>
        </w:rPr>
        <w:t>Modelo de sustentabilidad aplicada a la cadena de valor: Definición de cadena de valor, Contexto competitivo: la visión de adentro hacia afuera y de afuera hacia adentro. Responsabilidad social empresaria interna y externa. Creación de valor compartido.</w:t>
      </w:r>
    </w:p>
    <w:p w14:paraId="3419337D" w14:textId="77777777" w:rsidR="006C12A3" w:rsidRPr="005803A5" w:rsidRDefault="006C12A3" w:rsidP="006C12A3">
      <w:pPr>
        <w:pStyle w:val="Prrafodelista"/>
        <w:ind w:left="792"/>
        <w:jc w:val="both"/>
        <w:rPr>
          <w:rFonts w:asciiTheme="minorHAnsi" w:hAnsiTheme="minorHAnsi" w:cs="Arial"/>
        </w:rPr>
      </w:pPr>
      <w:r w:rsidRPr="005803A5">
        <w:rPr>
          <w:rFonts w:asciiTheme="minorHAnsi" w:hAnsiTheme="minorHAnsi" w:cs="Arial"/>
        </w:rPr>
        <w:t xml:space="preserve">Lectura Práctica: </w:t>
      </w:r>
      <w:r w:rsidRPr="005803A5">
        <w:rPr>
          <w:rFonts w:asciiTheme="minorHAnsi" w:hAnsiTheme="minorHAnsi" w:cs="Arial"/>
          <w:i/>
        </w:rPr>
        <w:t>“Estrategia y Sociedad”</w:t>
      </w:r>
      <w:r w:rsidRPr="005803A5">
        <w:rPr>
          <w:rFonts w:asciiTheme="minorHAnsi" w:hAnsiTheme="minorHAnsi" w:cs="Arial"/>
        </w:rPr>
        <w:t xml:space="preserve"> Michael E. </w:t>
      </w:r>
      <w:proofErr w:type="spellStart"/>
      <w:r w:rsidRPr="005803A5">
        <w:rPr>
          <w:rFonts w:asciiTheme="minorHAnsi" w:hAnsiTheme="minorHAnsi" w:cs="Arial"/>
        </w:rPr>
        <w:t>Porter</w:t>
      </w:r>
      <w:proofErr w:type="spellEnd"/>
      <w:r w:rsidRPr="005803A5">
        <w:rPr>
          <w:rFonts w:asciiTheme="minorHAnsi" w:hAnsiTheme="minorHAnsi" w:cs="Arial"/>
        </w:rPr>
        <w:t xml:space="preserve"> y Mark R. </w:t>
      </w:r>
      <w:proofErr w:type="spellStart"/>
      <w:r w:rsidRPr="005803A5">
        <w:rPr>
          <w:rFonts w:asciiTheme="minorHAnsi" w:hAnsiTheme="minorHAnsi" w:cs="Arial"/>
        </w:rPr>
        <w:t>Kramer</w:t>
      </w:r>
      <w:proofErr w:type="spellEnd"/>
    </w:p>
    <w:p w14:paraId="45D90BEA" w14:textId="77777777" w:rsidR="006C12A3" w:rsidRPr="005803A5" w:rsidRDefault="006C12A3" w:rsidP="006C12A3">
      <w:pPr>
        <w:pStyle w:val="Prrafodelista"/>
        <w:numPr>
          <w:ilvl w:val="0"/>
          <w:numId w:val="9"/>
        </w:numPr>
        <w:jc w:val="both"/>
        <w:rPr>
          <w:rFonts w:asciiTheme="minorHAnsi" w:hAnsiTheme="minorHAnsi" w:cs="Arial"/>
        </w:rPr>
      </w:pPr>
      <w:r w:rsidRPr="005803A5">
        <w:rPr>
          <w:rFonts w:asciiTheme="minorHAnsi" w:hAnsiTheme="minorHAnsi" w:cs="Arial"/>
          <w:b/>
        </w:rPr>
        <w:t>Economía circular:</w:t>
      </w:r>
      <w:r w:rsidRPr="005803A5">
        <w:rPr>
          <w:rFonts w:asciiTheme="minorHAnsi" w:hAnsiTheme="minorHAnsi" w:cs="Arial"/>
        </w:rPr>
        <w:t xml:space="preserve"> </w:t>
      </w:r>
    </w:p>
    <w:p w14:paraId="32AAF11E" w14:textId="77777777" w:rsidR="006C12A3" w:rsidRPr="005803A5" w:rsidRDefault="006C12A3" w:rsidP="006C12A3">
      <w:pPr>
        <w:pStyle w:val="Prrafodelista"/>
        <w:numPr>
          <w:ilvl w:val="1"/>
          <w:numId w:val="9"/>
        </w:numPr>
        <w:jc w:val="both"/>
        <w:rPr>
          <w:rFonts w:asciiTheme="minorHAnsi" w:hAnsiTheme="minorHAnsi" w:cs="Arial"/>
        </w:rPr>
      </w:pPr>
      <w:r w:rsidRPr="005803A5">
        <w:rPr>
          <w:rFonts w:asciiTheme="minorHAnsi" w:hAnsiTheme="minorHAnsi" w:cs="Arial"/>
        </w:rPr>
        <w:t xml:space="preserve">Definiciones: Definición de economía lineal, Ejemplo de modelos lineales: Consumir para desechar. Definición de economía circular, Ejemplos de modelos circulares. </w:t>
      </w:r>
    </w:p>
    <w:p w14:paraId="62F0CEF5" w14:textId="77777777" w:rsidR="006C12A3" w:rsidRPr="005803A5" w:rsidRDefault="006C12A3" w:rsidP="006C12A3">
      <w:pPr>
        <w:pStyle w:val="Prrafodelista"/>
        <w:numPr>
          <w:ilvl w:val="1"/>
          <w:numId w:val="9"/>
        </w:numPr>
        <w:jc w:val="both"/>
        <w:rPr>
          <w:rFonts w:asciiTheme="minorHAnsi" w:hAnsiTheme="minorHAnsi" w:cs="Arial"/>
        </w:rPr>
      </w:pPr>
      <w:r w:rsidRPr="005803A5">
        <w:rPr>
          <w:rFonts w:asciiTheme="minorHAnsi" w:hAnsiTheme="minorHAnsi" w:cs="Arial"/>
        </w:rPr>
        <w:t>Presentación del modelo de economía circular, análisis de casos. Modelo de economía circular aplicado en la industria alimenticia.</w:t>
      </w:r>
    </w:p>
    <w:p w14:paraId="4B407CA6" w14:textId="77777777" w:rsidR="006C12A3" w:rsidRPr="005803A5" w:rsidRDefault="006C12A3" w:rsidP="006C12A3">
      <w:pPr>
        <w:pStyle w:val="Prrafodelista"/>
        <w:ind w:left="792"/>
        <w:jc w:val="both"/>
        <w:rPr>
          <w:rFonts w:asciiTheme="minorHAnsi" w:hAnsiTheme="minorHAnsi" w:cs="Arial"/>
          <w:lang w:val="en-US"/>
        </w:rPr>
      </w:pPr>
      <w:proofErr w:type="spellStart"/>
      <w:r w:rsidRPr="005803A5">
        <w:rPr>
          <w:rFonts w:asciiTheme="minorHAnsi" w:hAnsiTheme="minorHAnsi" w:cs="Arial"/>
          <w:lang w:val="en-US"/>
        </w:rPr>
        <w:t>Lectura</w:t>
      </w:r>
      <w:proofErr w:type="spellEnd"/>
      <w:r w:rsidRPr="005803A5">
        <w:rPr>
          <w:rFonts w:asciiTheme="minorHAnsi" w:hAnsiTheme="minorHAnsi" w:cs="Arial"/>
          <w:lang w:val="en-US"/>
        </w:rPr>
        <w:t xml:space="preserve"> </w:t>
      </w:r>
      <w:proofErr w:type="spellStart"/>
      <w:r w:rsidRPr="005803A5">
        <w:rPr>
          <w:rFonts w:asciiTheme="minorHAnsi" w:hAnsiTheme="minorHAnsi" w:cs="Arial"/>
          <w:lang w:val="en-US"/>
        </w:rPr>
        <w:t>práctica</w:t>
      </w:r>
      <w:proofErr w:type="spellEnd"/>
      <w:r w:rsidRPr="005803A5">
        <w:rPr>
          <w:rFonts w:asciiTheme="minorHAnsi" w:hAnsiTheme="minorHAnsi" w:cs="Arial"/>
          <w:lang w:val="en-US"/>
        </w:rPr>
        <w:t>: “Global Risk Report” World Economic Forum</w:t>
      </w:r>
    </w:p>
    <w:p w14:paraId="03FAB883" w14:textId="77777777" w:rsidR="006C12A3" w:rsidRPr="005803A5" w:rsidRDefault="006C12A3" w:rsidP="006C12A3">
      <w:pPr>
        <w:jc w:val="both"/>
        <w:rPr>
          <w:rFonts w:asciiTheme="minorHAnsi" w:hAnsiTheme="minorHAnsi" w:cs="Arial"/>
          <w:lang w:val="en-US"/>
        </w:rPr>
      </w:pPr>
    </w:p>
    <w:p w14:paraId="448522A7" w14:textId="77777777" w:rsidR="006C12A3" w:rsidRPr="005803A5" w:rsidRDefault="006C12A3" w:rsidP="006C12A3">
      <w:pPr>
        <w:jc w:val="center"/>
        <w:rPr>
          <w:rFonts w:asciiTheme="minorHAnsi" w:hAnsiTheme="minorHAnsi" w:cs="Arial"/>
          <w:sz w:val="28"/>
          <w:szCs w:val="28"/>
        </w:rPr>
      </w:pPr>
      <w:r w:rsidRPr="005803A5">
        <w:rPr>
          <w:rFonts w:asciiTheme="minorHAnsi" w:hAnsiTheme="minorHAnsi" w:cs="Arial"/>
        </w:rPr>
        <w:br w:type="page"/>
      </w:r>
      <w:r w:rsidRPr="005803A5">
        <w:rPr>
          <w:rFonts w:asciiTheme="minorHAnsi" w:hAnsiTheme="minorHAnsi"/>
          <w:b/>
          <w:color w:val="C00000"/>
          <w:sz w:val="28"/>
          <w:szCs w:val="28"/>
        </w:rPr>
        <w:lastRenderedPageBreak/>
        <w:t>Sistema de Gestión Ambiental</w:t>
      </w:r>
    </w:p>
    <w:p w14:paraId="428F28D3" w14:textId="77777777" w:rsidR="006C12A3" w:rsidRPr="005803A5" w:rsidRDefault="006C12A3" w:rsidP="006C12A3">
      <w:pPr>
        <w:jc w:val="center"/>
        <w:rPr>
          <w:rFonts w:asciiTheme="minorHAnsi" w:hAnsiTheme="minorHAnsi"/>
          <w:b/>
          <w:color w:val="C00000"/>
          <w:sz w:val="28"/>
          <w:szCs w:val="28"/>
        </w:rPr>
      </w:pPr>
      <w:r w:rsidRPr="005803A5">
        <w:rPr>
          <w:rFonts w:asciiTheme="minorHAnsi" w:hAnsiTheme="minorHAnsi"/>
          <w:b/>
          <w:color w:val="C00000"/>
          <w:sz w:val="28"/>
          <w:szCs w:val="28"/>
        </w:rPr>
        <w:t>Cómo implementar eficientemente modelos de Gestión Ambiental en la industria de los alimentos</w:t>
      </w:r>
    </w:p>
    <w:p w14:paraId="091DFD6C" w14:textId="77777777" w:rsidR="006C12A3" w:rsidRPr="005803A5" w:rsidRDefault="006C12A3" w:rsidP="006C12A3">
      <w:pPr>
        <w:rPr>
          <w:rFonts w:asciiTheme="minorHAnsi" w:hAnsiTheme="minorHAnsi"/>
          <w:b/>
          <w:sz w:val="28"/>
          <w:szCs w:val="28"/>
          <w:highlight w:val="yellow"/>
        </w:rPr>
      </w:pPr>
    </w:p>
    <w:p w14:paraId="5E8FD8BF" w14:textId="77777777" w:rsidR="006C12A3" w:rsidRPr="005803A5" w:rsidRDefault="006C12A3" w:rsidP="006C12A3">
      <w:pPr>
        <w:rPr>
          <w:rFonts w:asciiTheme="minorHAnsi" w:hAnsiTheme="minorHAnsi"/>
          <w:b/>
          <w:color w:val="0070C0"/>
          <w:sz w:val="28"/>
          <w:szCs w:val="28"/>
        </w:rPr>
      </w:pPr>
    </w:p>
    <w:p w14:paraId="4F7B0049" w14:textId="77777777" w:rsidR="006C12A3" w:rsidRPr="005803A5" w:rsidRDefault="006C12A3" w:rsidP="006C12A3">
      <w:pPr>
        <w:jc w:val="both"/>
        <w:rPr>
          <w:rFonts w:asciiTheme="minorHAnsi" w:hAnsiTheme="minorHAnsi" w:cs="Arial"/>
          <w:b/>
          <w:color w:val="0070C0"/>
        </w:rPr>
      </w:pPr>
    </w:p>
    <w:p w14:paraId="3CC6D5C0" w14:textId="77777777" w:rsidR="006C12A3" w:rsidRPr="005803A5" w:rsidRDefault="006C12A3" w:rsidP="006C12A3">
      <w:pPr>
        <w:jc w:val="both"/>
        <w:rPr>
          <w:rFonts w:asciiTheme="minorHAnsi" w:hAnsiTheme="minorHAnsi" w:cs="Arial"/>
          <w:b/>
          <w:color w:val="0070C0"/>
        </w:rPr>
      </w:pPr>
      <w:r w:rsidRPr="005803A5">
        <w:rPr>
          <w:rFonts w:asciiTheme="minorHAnsi" w:hAnsiTheme="minorHAnsi" w:cs="Arial"/>
          <w:b/>
          <w:color w:val="0070C0"/>
        </w:rPr>
        <w:t xml:space="preserve">Duración del curso: </w:t>
      </w:r>
      <w:r w:rsidRPr="005803A5">
        <w:rPr>
          <w:rFonts w:asciiTheme="minorHAnsi" w:hAnsiTheme="minorHAnsi" w:cs="Arial"/>
        </w:rPr>
        <w:t>16 horas (2 jornadas).</w:t>
      </w:r>
    </w:p>
    <w:p w14:paraId="3302E970" w14:textId="77777777" w:rsidR="006C12A3" w:rsidRPr="005803A5" w:rsidRDefault="006C12A3" w:rsidP="006C12A3">
      <w:pPr>
        <w:jc w:val="both"/>
        <w:rPr>
          <w:rFonts w:asciiTheme="minorHAnsi" w:hAnsiTheme="minorHAnsi" w:cs="Arial"/>
        </w:rPr>
      </w:pPr>
      <w:r w:rsidRPr="005803A5">
        <w:rPr>
          <w:rFonts w:asciiTheme="minorHAnsi" w:hAnsiTheme="minorHAnsi" w:cs="Arial"/>
        </w:rPr>
        <w:t>Los sistemas de gestión ambiental, permiten estandarizar procesos y modelos de trabajo en búsqueda de la mejora continua de la performance ambiental de la organización y el uso racional de sus recursos naturales.</w:t>
      </w:r>
    </w:p>
    <w:p w14:paraId="11C23A7E" w14:textId="77777777" w:rsidR="006C12A3" w:rsidRPr="005803A5" w:rsidRDefault="006C12A3" w:rsidP="006C12A3">
      <w:pPr>
        <w:jc w:val="both"/>
        <w:rPr>
          <w:rFonts w:asciiTheme="minorHAnsi" w:hAnsiTheme="minorHAnsi" w:cs="Arial"/>
        </w:rPr>
      </w:pPr>
      <w:r w:rsidRPr="005803A5">
        <w:rPr>
          <w:rFonts w:asciiTheme="minorHAnsi" w:hAnsiTheme="minorHAnsi" w:cs="Arial"/>
        </w:rPr>
        <w:t>Un pilar fundamental a la hora de implementar sistemas de gestión ambiental efectivos, consiste en el conocimiento de la normativa ambiental vigente, sus ámbitos de aplicación, principales objetivos y requisitos; como también entender los principales desafíos actuales en la implementación de éstas normativas.</w:t>
      </w:r>
    </w:p>
    <w:p w14:paraId="634AAE37" w14:textId="77777777" w:rsidR="006C12A3" w:rsidRPr="005803A5" w:rsidRDefault="006C12A3" w:rsidP="006C12A3">
      <w:pPr>
        <w:jc w:val="both"/>
        <w:rPr>
          <w:rFonts w:asciiTheme="minorHAnsi" w:hAnsiTheme="minorHAnsi" w:cs="Arial"/>
        </w:rPr>
      </w:pPr>
      <w:r w:rsidRPr="005803A5">
        <w:rPr>
          <w:rFonts w:asciiTheme="minorHAnsi" w:hAnsiTheme="minorHAnsi" w:cs="Arial"/>
        </w:rPr>
        <w:t xml:space="preserve">Desde hace varias décadas, ISO es la principal herramienta para la implementación de sistemas de gestión ambiental y sus principios están contenidos en los estándares de certificación de sistemas de gestión ambiental. Su implementación es, también, un requisito en muchos sectores de alimentos y una necesidad a la hora de exportar. </w:t>
      </w:r>
    </w:p>
    <w:p w14:paraId="430A67E5" w14:textId="77777777" w:rsidR="006C12A3" w:rsidRPr="005803A5" w:rsidRDefault="006C12A3" w:rsidP="006C12A3">
      <w:pPr>
        <w:jc w:val="both"/>
        <w:rPr>
          <w:rFonts w:asciiTheme="minorHAnsi" w:hAnsiTheme="minorHAnsi" w:cs="Arial"/>
          <w:highlight w:val="yellow"/>
        </w:rPr>
      </w:pPr>
    </w:p>
    <w:p w14:paraId="014095F6" w14:textId="77777777" w:rsidR="006C12A3" w:rsidRPr="005803A5" w:rsidRDefault="006C12A3" w:rsidP="006C12A3">
      <w:pPr>
        <w:jc w:val="both"/>
        <w:rPr>
          <w:rFonts w:asciiTheme="minorHAnsi" w:hAnsiTheme="minorHAnsi" w:cs="Arial"/>
          <w:b/>
          <w:color w:val="0070C0"/>
        </w:rPr>
      </w:pPr>
      <w:r w:rsidRPr="005803A5">
        <w:rPr>
          <w:rFonts w:asciiTheme="minorHAnsi" w:hAnsiTheme="minorHAnsi" w:cs="Arial"/>
          <w:b/>
          <w:color w:val="0070C0"/>
        </w:rPr>
        <w:t>Objetivos del curso</w:t>
      </w:r>
    </w:p>
    <w:p w14:paraId="25C5A2B6" w14:textId="77777777" w:rsidR="006C12A3" w:rsidRPr="005803A5" w:rsidRDefault="006C12A3" w:rsidP="006C12A3">
      <w:pPr>
        <w:jc w:val="both"/>
        <w:rPr>
          <w:rFonts w:asciiTheme="minorHAnsi" w:hAnsiTheme="minorHAnsi" w:cs="Arial"/>
        </w:rPr>
      </w:pPr>
      <w:r w:rsidRPr="005803A5">
        <w:rPr>
          <w:rFonts w:asciiTheme="minorHAnsi" w:hAnsiTheme="minorHAnsi" w:cs="Arial"/>
        </w:rPr>
        <w:t>Este curso pretende brindar los conocimientos y las herramientas necesarias para generar un enfoque adecuado en la implementación de evaluaciones de cumplimiento de requisitos ambientales vigentes e implementación de sistemas de gestión ambiental.</w:t>
      </w:r>
    </w:p>
    <w:p w14:paraId="29FFD744" w14:textId="77777777" w:rsidR="006C12A3" w:rsidRPr="005803A5" w:rsidRDefault="006C12A3" w:rsidP="006C12A3">
      <w:pPr>
        <w:jc w:val="both"/>
        <w:rPr>
          <w:rFonts w:asciiTheme="minorHAnsi" w:hAnsiTheme="minorHAnsi" w:cs="Arial"/>
          <w:b/>
          <w:bCs/>
          <w:color w:val="8496B0" w:themeColor="text2" w:themeTint="99"/>
          <w:highlight w:val="yellow"/>
          <w:lang w:val="es-ES"/>
        </w:rPr>
      </w:pPr>
    </w:p>
    <w:p w14:paraId="56F2250E" w14:textId="77777777" w:rsidR="006C12A3" w:rsidRPr="005803A5" w:rsidRDefault="006C12A3" w:rsidP="006C12A3">
      <w:pPr>
        <w:jc w:val="both"/>
        <w:rPr>
          <w:rFonts w:asciiTheme="minorHAnsi" w:hAnsiTheme="minorHAnsi" w:cs="Arial"/>
          <w:b/>
          <w:color w:val="0070C0"/>
        </w:rPr>
      </w:pPr>
      <w:r w:rsidRPr="005803A5">
        <w:rPr>
          <w:rFonts w:asciiTheme="minorHAnsi" w:hAnsiTheme="minorHAnsi" w:cs="Arial"/>
          <w:b/>
          <w:color w:val="0070C0"/>
        </w:rPr>
        <w:t>Destinatarios</w:t>
      </w:r>
    </w:p>
    <w:p w14:paraId="22846803" w14:textId="77777777" w:rsidR="006C12A3" w:rsidRPr="005803A5" w:rsidRDefault="006C12A3" w:rsidP="006C12A3">
      <w:pPr>
        <w:pStyle w:val="Default"/>
        <w:jc w:val="both"/>
        <w:rPr>
          <w:rFonts w:asciiTheme="minorHAnsi" w:eastAsia="Times New Roman" w:hAnsiTheme="minorHAnsi" w:cs="Arial"/>
          <w:lang w:eastAsia="es-AR"/>
        </w:rPr>
      </w:pPr>
      <w:r w:rsidRPr="005803A5">
        <w:rPr>
          <w:rFonts w:asciiTheme="minorHAnsi" w:eastAsia="Times New Roman" w:hAnsiTheme="minorHAnsi" w:cs="Arial"/>
          <w:lang w:eastAsia="es-AR"/>
        </w:rPr>
        <w:t>Profesionales que se desempeñan en las áreas de producción, calidad, ingeniería, medio ambiente y mantenimiento de industrias de la alimentación. Profesionales vinculados al sector de alimentos, asesores e inspectores sanitarios y ambientales. Profesionales vinculados con el área de legales de industrias alimenticias.</w:t>
      </w:r>
    </w:p>
    <w:p w14:paraId="4C96F5AF" w14:textId="77777777" w:rsidR="006C12A3" w:rsidRPr="005803A5" w:rsidRDefault="006C12A3" w:rsidP="006C12A3">
      <w:pPr>
        <w:jc w:val="both"/>
        <w:rPr>
          <w:rFonts w:asciiTheme="minorHAnsi" w:hAnsiTheme="minorHAnsi" w:cs="Arial"/>
          <w:highlight w:val="yellow"/>
        </w:rPr>
      </w:pPr>
    </w:p>
    <w:p w14:paraId="565C1610" w14:textId="77777777" w:rsidR="006C12A3" w:rsidRPr="005803A5" w:rsidRDefault="006C12A3" w:rsidP="006C12A3">
      <w:pPr>
        <w:jc w:val="both"/>
        <w:rPr>
          <w:rFonts w:asciiTheme="minorHAnsi" w:hAnsiTheme="minorHAnsi" w:cs="Arial"/>
          <w:b/>
          <w:color w:val="0070C0"/>
        </w:rPr>
      </w:pPr>
      <w:r w:rsidRPr="005803A5">
        <w:rPr>
          <w:rFonts w:asciiTheme="minorHAnsi" w:hAnsiTheme="minorHAnsi" w:cs="Arial"/>
          <w:b/>
          <w:color w:val="0070C0"/>
        </w:rPr>
        <w:t>Contenidos mínimos</w:t>
      </w:r>
    </w:p>
    <w:p w14:paraId="25C73556" w14:textId="77777777" w:rsidR="006C12A3" w:rsidRPr="005803A5" w:rsidRDefault="006C12A3" w:rsidP="006C12A3">
      <w:pPr>
        <w:pStyle w:val="Prrafodelista"/>
        <w:numPr>
          <w:ilvl w:val="0"/>
          <w:numId w:val="10"/>
        </w:numPr>
        <w:jc w:val="both"/>
        <w:rPr>
          <w:rFonts w:asciiTheme="minorHAnsi" w:eastAsia="Times New Roman" w:hAnsiTheme="minorHAnsi" w:cs="Arial"/>
          <w:lang w:eastAsia="es-AR"/>
        </w:rPr>
      </w:pPr>
      <w:r w:rsidRPr="005803A5">
        <w:rPr>
          <w:rFonts w:asciiTheme="minorHAnsi" w:eastAsia="Times New Roman" w:hAnsiTheme="minorHAnsi" w:cs="Arial"/>
          <w:b/>
          <w:lang w:eastAsia="es-AR"/>
        </w:rPr>
        <w:t xml:space="preserve">Marco normativo ambiental: </w:t>
      </w:r>
    </w:p>
    <w:p w14:paraId="6655EFB1" w14:textId="77777777" w:rsidR="006C12A3" w:rsidRPr="005803A5" w:rsidRDefault="006C12A3" w:rsidP="006C12A3">
      <w:pPr>
        <w:pStyle w:val="Prrafodelista"/>
        <w:ind w:left="360"/>
        <w:jc w:val="both"/>
        <w:rPr>
          <w:rFonts w:asciiTheme="minorHAnsi" w:eastAsia="Times New Roman" w:hAnsiTheme="minorHAnsi" w:cs="Arial"/>
          <w:lang w:eastAsia="es-AR"/>
        </w:rPr>
      </w:pPr>
    </w:p>
    <w:p w14:paraId="09D95623" w14:textId="77777777" w:rsidR="006C12A3" w:rsidRPr="005803A5" w:rsidRDefault="006C12A3" w:rsidP="006C12A3">
      <w:pPr>
        <w:pStyle w:val="Prrafodelista"/>
        <w:numPr>
          <w:ilvl w:val="1"/>
          <w:numId w:val="10"/>
        </w:numPr>
        <w:jc w:val="both"/>
        <w:rPr>
          <w:rFonts w:asciiTheme="minorHAnsi" w:eastAsia="Times New Roman" w:hAnsiTheme="minorHAnsi" w:cs="Arial"/>
          <w:b/>
          <w:lang w:eastAsia="es-AR"/>
        </w:rPr>
      </w:pPr>
      <w:r w:rsidRPr="005803A5">
        <w:rPr>
          <w:rFonts w:asciiTheme="minorHAnsi" w:eastAsia="Times New Roman" w:hAnsiTheme="minorHAnsi" w:cs="Arial"/>
          <w:b/>
          <w:lang w:eastAsia="es-AR"/>
        </w:rPr>
        <w:t>Marco Legal Internacional</w:t>
      </w:r>
    </w:p>
    <w:p w14:paraId="71CA215A" w14:textId="77777777" w:rsidR="006C12A3" w:rsidRPr="005803A5" w:rsidRDefault="006C12A3" w:rsidP="006C12A3">
      <w:pPr>
        <w:pStyle w:val="Prrafodelista"/>
        <w:numPr>
          <w:ilvl w:val="1"/>
          <w:numId w:val="10"/>
        </w:numPr>
        <w:jc w:val="both"/>
        <w:rPr>
          <w:rFonts w:asciiTheme="minorHAnsi" w:eastAsia="Times New Roman" w:hAnsiTheme="minorHAnsi" w:cs="Arial"/>
          <w:b/>
          <w:lang w:eastAsia="es-AR"/>
        </w:rPr>
      </w:pPr>
      <w:r w:rsidRPr="005803A5">
        <w:rPr>
          <w:rFonts w:asciiTheme="minorHAnsi" w:eastAsia="Times New Roman" w:hAnsiTheme="minorHAnsi"/>
          <w:color w:val="1D2228"/>
        </w:rPr>
        <w:t xml:space="preserve"> Influencia del Derecho Ambiental Internacional en el Derecho interno  </w:t>
      </w:r>
      <w:proofErr w:type="spellStart"/>
      <w:r w:rsidRPr="005803A5">
        <w:rPr>
          <w:rFonts w:asciiTheme="minorHAnsi" w:eastAsia="Times New Roman" w:hAnsiTheme="minorHAnsi"/>
          <w:color w:val="1D2228"/>
        </w:rPr>
        <w:t>Lex</w:t>
      </w:r>
      <w:proofErr w:type="spellEnd"/>
      <w:r w:rsidRPr="005803A5">
        <w:rPr>
          <w:rFonts w:asciiTheme="minorHAnsi" w:eastAsia="Times New Roman" w:hAnsiTheme="minorHAnsi"/>
          <w:color w:val="1D2228"/>
        </w:rPr>
        <w:t xml:space="preserve"> Blanda. </w:t>
      </w:r>
    </w:p>
    <w:p w14:paraId="726E7314" w14:textId="77777777" w:rsidR="006C12A3" w:rsidRPr="005803A5" w:rsidRDefault="006C12A3" w:rsidP="006C12A3">
      <w:pPr>
        <w:pStyle w:val="Prrafodelista"/>
        <w:numPr>
          <w:ilvl w:val="1"/>
          <w:numId w:val="10"/>
        </w:numPr>
        <w:jc w:val="both"/>
        <w:rPr>
          <w:rFonts w:asciiTheme="minorHAnsi" w:eastAsia="Times New Roman" w:hAnsiTheme="minorHAnsi" w:cs="Arial"/>
          <w:b/>
          <w:lang w:eastAsia="es-AR"/>
        </w:rPr>
      </w:pPr>
      <w:r w:rsidRPr="005803A5">
        <w:rPr>
          <w:rFonts w:asciiTheme="minorHAnsi" w:eastAsia="Times New Roman" w:hAnsiTheme="minorHAnsi"/>
          <w:color w:val="1D2228"/>
        </w:rPr>
        <w:t xml:space="preserve">Conferencia de Naciones Unidas sobre Ambiente Humano. Estocolmo 1972. Declaración de Río 1992. Segunda Cumbre de la Tierra. </w:t>
      </w:r>
      <w:proofErr w:type="spellStart"/>
      <w:r w:rsidRPr="005803A5">
        <w:rPr>
          <w:rFonts w:asciiTheme="minorHAnsi" w:eastAsia="Times New Roman" w:hAnsiTheme="minorHAnsi"/>
          <w:color w:val="1D2228"/>
        </w:rPr>
        <w:t>Johannesburgo.Río</w:t>
      </w:r>
      <w:proofErr w:type="spellEnd"/>
      <w:r w:rsidRPr="005803A5">
        <w:rPr>
          <w:rFonts w:asciiTheme="minorHAnsi" w:eastAsia="Times New Roman" w:hAnsiTheme="minorHAnsi"/>
          <w:color w:val="1D2228"/>
        </w:rPr>
        <w:t xml:space="preserve"> +20. Los Objetivos de Desarrollo Sostenible (ODS) 2015 – 2030. </w:t>
      </w:r>
      <w:proofErr w:type="spellStart"/>
      <w:r w:rsidRPr="005803A5">
        <w:rPr>
          <w:rFonts w:asciiTheme="minorHAnsi" w:eastAsia="Times New Roman" w:hAnsiTheme="minorHAnsi"/>
          <w:color w:val="1D2228"/>
        </w:rPr>
        <w:t>Laudato</w:t>
      </w:r>
      <w:proofErr w:type="spellEnd"/>
      <w:r w:rsidRPr="005803A5">
        <w:rPr>
          <w:rFonts w:asciiTheme="minorHAnsi" w:eastAsia="Times New Roman" w:hAnsiTheme="minorHAnsi"/>
          <w:color w:val="1D2228"/>
        </w:rPr>
        <w:t xml:space="preserve"> </w:t>
      </w:r>
      <w:proofErr w:type="spellStart"/>
      <w:r w:rsidRPr="005803A5">
        <w:rPr>
          <w:rFonts w:asciiTheme="minorHAnsi" w:eastAsia="Times New Roman" w:hAnsiTheme="minorHAnsi"/>
          <w:color w:val="1D2228"/>
        </w:rPr>
        <w:t>Si</w:t>
      </w:r>
      <w:proofErr w:type="spellEnd"/>
      <w:r w:rsidRPr="005803A5">
        <w:rPr>
          <w:rFonts w:asciiTheme="minorHAnsi" w:eastAsia="Times New Roman" w:hAnsiTheme="minorHAnsi"/>
          <w:color w:val="1D2228"/>
        </w:rPr>
        <w:t xml:space="preserve">. 2. Ley 24.375 ratificatoria de la Convención de Diversidad Biológica. Protocolo de Nagoya Sobre Acceso a los Recursos Genéticos – Ley 27.246. </w:t>
      </w:r>
    </w:p>
    <w:p w14:paraId="1241AA00" w14:textId="77777777" w:rsidR="006C12A3" w:rsidRPr="005803A5" w:rsidRDefault="006C12A3" w:rsidP="006C12A3">
      <w:pPr>
        <w:pStyle w:val="Prrafodelista"/>
        <w:numPr>
          <w:ilvl w:val="1"/>
          <w:numId w:val="10"/>
        </w:numPr>
        <w:jc w:val="both"/>
        <w:rPr>
          <w:rFonts w:asciiTheme="minorHAnsi" w:eastAsia="Times New Roman" w:hAnsiTheme="minorHAnsi" w:cs="Arial"/>
          <w:b/>
          <w:lang w:eastAsia="es-AR"/>
        </w:rPr>
      </w:pPr>
      <w:r w:rsidRPr="005803A5">
        <w:rPr>
          <w:rFonts w:asciiTheme="minorHAnsi" w:eastAsia="Times New Roman" w:hAnsiTheme="minorHAnsi"/>
          <w:color w:val="1D2228"/>
        </w:rPr>
        <w:t xml:space="preserve"> Ley 24.701 ratificatoria de la Convención Internacional contra la Desertificación en los Países afectados por Sequía Grave y Desertificación. </w:t>
      </w:r>
    </w:p>
    <w:p w14:paraId="7C236C7B" w14:textId="77777777" w:rsidR="006C12A3" w:rsidRPr="005803A5" w:rsidRDefault="006C12A3" w:rsidP="006C12A3">
      <w:pPr>
        <w:pStyle w:val="Prrafodelista"/>
        <w:numPr>
          <w:ilvl w:val="1"/>
          <w:numId w:val="10"/>
        </w:numPr>
        <w:jc w:val="both"/>
        <w:rPr>
          <w:rFonts w:asciiTheme="minorHAnsi" w:eastAsia="Times New Roman" w:hAnsiTheme="minorHAnsi" w:cs="Arial"/>
          <w:b/>
          <w:lang w:eastAsia="es-AR"/>
        </w:rPr>
      </w:pPr>
      <w:r w:rsidRPr="005803A5">
        <w:rPr>
          <w:rFonts w:asciiTheme="minorHAnsi" w:eastAsia="Times New Roman" w:hAnsiTheme="minorHAnsi"/>
          <w:color w:val="1D2228"/>
        </w:rPr>
        <w:t xml:space="preserve"> Ley 24.295 ratificatoria del Convención Marco Sobre Cambio Climático. Protocolos adicionales. </w:t>
      </w:r>
    </w:p>
    <w:p w14:paraId="7605AA82" w14:textId="77777777" w:rsidR="006C12A3" w:rsidRPr="005803A5" w:rsidRDefault="006C12A3" w:rsidP="006C12A3">
      <w:pPr>
        <w:pStyle w:val="Prrafodelista"/>
        <w:numPr>
          <w:ilvl w:val="1"/>
          <w:numId w:val="10"/>
        </w:numPr>
        <w:jc w:val="both"/>
        <w:rPr>
          <w:rFonts w:asciiTheme="minorHAnsi" w:eastAsia="Times New Roman" w:hAnsiTheme="minorHAnsi" w:cs="Arial"/>
          <w:b/>
          <w:lang w:eastAsia="es-AR"/>
        </w:rPr>
      </w:pPr>
      <w:r w:rsidRPr="005803A5">
        <w:rPr>
          <w:rFonts w:asciiTheme="minorHAnsi" w:eastAsia="Times New Roman" w:hAnsiTheme="minorHAnsi"/>
          <w:color w:val="1D2228"/>
        </w:rPr>
        <w:lastRenderedPageBreak/>
        <w:t xml:space="preserve"> Ley 23.919 ratificatoria de la Convención </w:t>
      </w:r>
      <w:proofErr w:type="spellStart"/>
      <w:r w:rsidRPr="005803A5">
        <w:rPr>
          <w:rFonts w:asciiTheme="minorHAnsi" w:eastAsia="Times New Roman" w:hAnsiTheme="minorHAnsi"/>
          <w:color w:val="1D2228"/>
        </w:rPr>
        <w:t>Ramsar</w:t>
      </w:r>
      <w:proofErr w:type="spellEnd"/>
      <w:r w:rsidRPr="005803A5">
        <w:rPr>
          <w:rFonts w:asciiTheme="minorHAnsi" w:eastAsia="Times New Roman" w:hAnsiTheme="minorHAnsi"/>
          <w:color w:val="1D2228"/>
        </w:rPr>
        <w:t xml:space="preserve"> sobre Humedales y su enmienda Ley 25.335. </w:t>
      </w:r>
    </w:p>
    <w:p w14:paraId="526B38EF" w14:textId="77777777" w:rsidR="006C12A3" w:rsidRPr="005803A5" w:rsidRDefault="006C12A3" w:rsidP="006C12A3">
      <w:pPr>
        <w:pStyle w:val="Prrafodelista"/>
        <w:numPr>
          <w:ilvl w:val="1"/>
          <w:numId w:val="10"/>
        </w:numPr>
        <w:jc w:val="both"/>
        <w:rPr>
          <w:rFonts w:asciiTheme="minorHAnsi" w:eastAsia="Times New Roman" w:hAnsiTheme="minorHAnsi" w:cs="Arial"/>
          <w:b/>
          <w:lang w:eastAsia="es-AR"/>
        </w:rPr>
      </w:pPr>
      <w:r w:rsidRPr="005803A5">
        <w:rPr>
          <w:rFonts w:asciiTheme="minorHAnsi" w:eastAsia="Times New Roman" w:hAnsiTheme="minorHAnsi"/>
          <w:color w:val="1D2228"/>
        </w:rPr>
        <w:t xml:space="preserve"> Ley 23.724 ratificatoria del Convenio de Viena para la Protección de la Capa de Ozono.. Protocolos adicionales. </w:t>
      </w:r>
    </w:p>
    <w:p w14:paraId="7673FE77" w14:textId="77777777" w:rsidR="006C12A3" w:rsidRPr="005803A5" w:rsidRDefault="006C12A3" w:rsidP="006C12A3">
      <w:pPr>
        <w:pStyle w:val="Prrafodelista"/>
        <w:numPr>
          <w:ilvl w:val="1"/>
          <w:numId w:val="10"/>
        </w:numPr>
        <w:jc w:val="both"/>
        <w:rPr>
          <w:rFonts w:asciiTheme="minorHAnsi" w:eastAsia="Times New Roman" w:hAnsiTheme="minorHAnsi" w:cs="Arial"/>
          <w:b/>
          <w:lang w:eastAsia="es-AR"/>
        </w:rPr>
      </w:pPr>
      <w:r w:rsidRPr="005803A5">
        <w:rPr>
          <w:rFonts w:asciiTheme="minorHAnsi" w:eastAsia="Times New Roman" w:hAnsiTheme="minorHAnsi"/>
          <w:color w:val="1D2228"/>
        </w:rPr>
        <w:t xml:space="preserve">Ley 24.543 ratificatoria de la Convención de Naciones Unidas sobre Derecho del Mar. Convención de Basilea. Convenio de Estocolmo. Convenio de </w:t>
      </w:r>
      <w:proofErr w:type="spellStart"/>
      <w:r w:rsidRPr="005803A5">
        <w:rPr>
          <w:rFonts w:asciiTheme="minorHAnsi" w:eastAsia="Times New Roman" w:hAnsiTheme="minorHAnsi"/>
          <w:color w:val="1D2228"/>
        </w:rPr>
        <w:t>Rotherdam</w:t>
      </w:r>
      <w:proofErr w:type="spellEnd"/>
      <w:r w:rsidRPr="005803A5">
        <w:rPr>
          <w:rFonts w:asciiTheme="minorHAnsi" w:eastAsia="Times New Roman" w:hAnsiTheme="minorHAnsi"/>
          <w:color w:val="1D2228"/>
        </w:rPr>
        <w:t xml:space="preserve">. Códex </w:t>
      </w:r>
      <w:proofErr w:type="spellStart"/>
      <w:r w:rsidRPr="005803A5">
        <w:rPr>
          <w:rFonts w:asciiTheme="minorHAnsi" w:eastAsia="Times New Roman" w:hAnsiTheme="minorHAnsi"/>
          <w:color w:val="1D2228"/>
        </w:rPr>
        <w:t>Alimentarius</w:t>
      </w:r>
      <w:proofErr w:type="spellEnd"/>
      <w:r w:rsidRPr="005803A5">
        <w:rPr>
          <w:rFonts w:asciiTheme="minorHAnsi" w:eastAsia="Times New Roman" w:hAnsiTheme="minorHAnsi"/>
          <w:color w:val="1D2228"/>
        </w:rPr>
        <w:t xml:space="preserve"> </w:t>
      </w:r>
      <w:proofErr w:type="spellStart"/>
      <w:r w:rsidRPr="005803A5">
        <w:rPr>
          <w:rFonts w:asciiTheme="minorHAnsi" w:eastAsia="Times New Roman" w:hAnsiTheme="minorHAnsi"/>
          <w:color w:val="1D2228"/>
        </w:rPr>
        <w:t>Mundi</w:t>
      </w:r>
      <w:proofErr w:type="spellEnd"/>
      <w:r w:rsidRPr="005803A5">
        <w:rPr>
          <w:rFonts w:asciiTheme="minorHAnsi" w:eastAsia="Times New Roman" w:hAnsiTheme="minorHAnsi"/>
          <w:color w:val="1D2228"/>
        </w:rPr>
        <w:t xml:space="preserve"> . Medidas higiénico sanitarias en materia de alimentos. </w:t>
      </w:r>
    </w:p>
    <w:p w14:paraId="5AF60CAC" w14:textId="77777777" w:rsidR="006C12A3" w:rsidRPr="005803A5" w:rsidRDefault="006C12A3" w:rsidP="006C12A3">
      <w:pPr>
        <w:pStyle w:val="Prrafodelista"/>
        <w:numPr>
          <w:ilvl w:val="0"/>
          <w:numId w:val="10"/>
        </w:numPr>
        <w:jc w:val="both"/>
        <w:rPr>
          <w:rFonts w:asciiTheme="minorHAnsi" w:eastAsia="Times New Roman" w:hAnsiTheme="minorHAnsi" w:cs="Arial"/>
          <w:lang w:eastAsia="es-AR"/>
        </w:rPr>
      </w:pPr>
    </w:p>
    <w:p w14:paraId="2C50FCA0" w14:textId="77777777" w:rsidR="006C12A3" w:rsidRPr="005803A5" w:rsidRDefault="006C12A3" w:rsidP="006C12A3">
      <w:pPr>
        <w:pStyle w:val="Prrafodelista"/>
        <w:numPr>
          <w:ilvl w:val="1"/>
          <w:numId w:val="10"/>
        </w:numPr>
        <w:jc w:val="both"/>
        <w:rPr>
          <w:rFonts w:asciiTheme="minorHAnsi" w:eastAsia="Times New Roman" w:hAnsiTheme="minorHAnsi" w:cs="Arial"/>
          <w:lang w:eastAsia="es-AR"/>
        </w:rPr>
      </w:pPr>
      <w:r w:rsidRPr="005803A5">
        <w:rPr>
          <w:rFonts w:asciiTheme="minorHAnsi" w:eastAsia="Times New Roman" w:hAnsiTheme="minorHAnsi" w:cs="Arial"/>
          <w:b/>
          <w:lang w:eastAsia="es-AR"/>
        </w:rPr>
        <w:t>Marco Legal Argentino</w:t>
      </w:r>
    </w:p>
    <w:p w14:paraId="39F84D4F" w14:textId="77777777" w:rsidR="006C12A3" w:rsidRPr="005803A5" w:rsidRDefault="006C12A3" w:rsidP="006C12A3">
      <w:pPr>
        <w:pStyle w:val="Prrafodelista"/>
        <w:numPr>
          <w:ilvl w:val="1"/>
          <w:numId w:val="10"/>
        </w:numPr>
        <w:jc w:val="both"/>
        <w:rPr>
          <w:rFonts w:asciiTheme="minorHAnsi" w:eastAsia="Times New Roman" w:hAnsiTheme="minorHAnsi" w:cs="Arial"/>
          <w:lang w:eastAsia="es-AR"/>
        </w:rPr>
      </w:pPr>
      <w:r w:rsidRPr="005803A5">
        <w:rPr>
          <w:rFonts w:asciiTheme="minorHAnsi" w:eastAsia="Times New Roman" w:hAnsiTheme="minorHAnsi" w:cs="Arial"/>
          <w:lang w:eastAsia="es-AR"/>
        </w:rPr>
        <w:t xml:space="preserve"> </w:t>
      </w:r>
      <w:r w:rsidRPr="005803A5">
        <w:rPr>
          <w:rFonts w:asciiTheme="minorHAnsi" w:eastAsia="Times New Roman" w:hAnsiTheme="minorHAnsi"/>
          <w:color w:val="1D2228"/>
          <w:shd w:val="clear" w:color="auto" w:fill="FFFFFF"/>
        </w:rPr>
        <w:t xml:space="preserve">La protección del ambiente en las constituciones políticas. </w:t>
      </w:r>
    </w:p>
    <w:p w14:paraId="05BA989C" w14:textId="77777777" w:rsidR="006C12A3" w:rsidRPr="005803A5" w:rsidRDefault="006C12A3" w:rsidP="006C12A3">
      <w:pPr>
        <w:pStyle w:val="Prrafodelista"/>
        <w:numPr>
          <w:ilvl w:val="1"/>
          <w:numId w:val="10"/>
        </w:numPr>
        <w:jc w:val="both"/>
        <w:rPr>
          <w:rFonts w:asciiTheme="minorHAnsi" w:eastAsia="Times New Roman" w:hAnsiTheme="minorHAnsi" w:cs="Arial"/>
          <w:lang w:eastAsia="es-AR"/>
        </w:rPr>
      </w:pPr>
      <w:r w:rsidRPr="005803A5">
        <w:rPr>
          <w:rFonts w:asciiTheme="minorHAnsi" w:eastAsia="Times New Roman" w:hAnsiTheme="minorHAnsi"/>
          <w:color w:val="1D2228"/>
          <w:shd w:val="clear" w:color="auto" w:fill="FFFFFF"/>
        </w:rPr>
        <w:t>Derecho constitucional a un ambiente sano. Artículo 41 de la Constitución Nacional..</w:t>
      </w:r>
    </w:p>
    <w:p w14:paraId="627D4208" w14:textId="77777777" w:rsidR="006C12A3" w:rsidRPr="005803A5" w:rsidRDefault="006C12A3" w:rsidP="006C12A3">
      <w:pPr>
        <w:pStyle w:val="Prrafodelista"/>
        <w:numPr>
          <w:ilvl w:val="1"/>
          <w:numId w:val="10"/>
        </w:numPr>
        <w:jc w:val="both"/>
        <w:rPr>
          <w:rFonts w:asciiTheme="minorHAnsi" w:eastAsia="Times New Roman" w:hAnsiTheme="minorHAnsi" w:cs="Arial"/>
          <w:lang w:eastAsia="es-AR"/>
        </w:rPr>
      </w:pPr>
      <w:r w:rsidRPr="005803A5">
        <w:rPr>
          <w:rFonts w:asciiTheme="minorHAnsi" w:eastAsia="Times New Roman" w:hAnsiTheme="minorHAnsi"/>
          <w:color w:val="1D2228"/>
          <w:shd w:val="clear" w:color="auto" w:fill="FFFFFF"/>
        </w:rPr>
        <w:t xml:space="preserve"> Teoría del Desarrollo Sustentable. Eficacia y eficiencia de las normas jurídicas ambientales. </w:t>
      </w:r>
    </w:p>
    <w:p w14:paraId="7A5B10EF" w14:textId="77777777" w:rsidR="006C12A3" w:rsidRPr="005803A5" w:rsidRDefault="006C12A3" w:rsidP="006C12A3">
      <w:pPr>
        <w:pStyle w:val="Prrafodelista"/>
        <w:numPr>
          <w:ilvl w:val="1"/>
          <w:numId w:val="10"/>
        </w:numPr>
        <w:jc w:val="both"/>
        <w:rPr>
          <w:rFonts w:asciiTheme="minorHAnsi" w:eastAsia="Times New Roman" w:hAnsiTheme="minorHAnsi" w:cs="Arial"/>
          <w:lang w:eastAsia="es-AR"/>
        </w:rPr>
      </w:pPr>
      <w:r w:rsidRPr="005803A5">
        <w:rPr>
          <w:rFonts w:asciiTheme="minorHAnsi" w:eastAsia="Times New Roman" w:hAnsiTheme="minorHAnsi"/>
          <w:color w:val="1D2228"/>
          <w:shd w:val="clear" w:color="auto" w:fill="FFFFFF"/>
        </w:rPr>
        <w:t>. La distribución de facultades legislativas en materia ambiental. Distribución de competencias ambientales en países federales y unitarios. Concepto. Modelos comparados. Distribución de facultades administrativas en el derecho nacional. principios de  interpretación y aplicación de normas ambientales. Congruencia, prevención, precautorio, no regresión, equidad intergeneracional, sustentabilidad, subsidiaridad, etc.</w:t>
      </w:r>
    </w:p>
    <w:p w14:paraId="12A58D79" w14:textId="77777777" w:rsidR="006C12A3" w:rsidRPr="005803A5" w:rsidRDefault="006C12A3" w:rsidP="006C12A3">
      <w:pPr>
        <w:pStyle w:val="Prrafodelista"/>
        <w:numPr>
          <w:ilvl w:val="1"/>
          <w:numId w:val="10"/>
        </w:numPr>
        <w:jc w:val="both"/>
        <w:rPr>
          <w:rFonts w:asciiTheme="minorHAnsi" w:eastAsia="Times New Roman" w:hAnsiTheme="minorHAnsi" w:cs="Arial"/>
          <w:lang w:eastAsia="es-AR"/>
        </w:rPr>
      </w:pPr>
      <w:r w:rsidRPr="005803A5">
        <w:rPr>
          <w:rFonts w:asciiTheme="minorHAnsi" w:eastAsia="Times New Roman" w:hAnsiTheme="minorHAnsi"/>
          <w:color w:val="1D2228"/>
          <w:shd w:val="clear" w:color="auto" w:fill="FFFFFF"/>
        </w:rPr>
        <w:t xml:space="preserve"> Participación de la sociedad civil en la gestión ambiental. </w:t>
      </w:r>
    </w:p>
    <w:p w14:paraId="74311D1E" w14:textId="77777777" w:rsidR="006C12A3" w:rsidRPr="005803A5" w:rsidRDefault="006C12A3" w:rsidP="006C12A3">
      <w:pPr>
        <w:pStyle w:val="Prrafodelista"/>
        <w:numPr>
          <w:ilvl w:val="1"/>
          <w:numId w:val="10"/>
        </w:numPr>
        <w:jc w:val="both"/>
        <w:rPr>
          <w:rFonts w:asciiTheme="minorHAnsi" w:eastAsia="Times New Roman" w:hAnsiTheme="minorHAnsi" w:cs="Arial"/>
          <w:lang w:eastAsia="es-AR"/>
        </w:rPr>
      </w:pPr>
      <w:r w:rsidRPr="005803A5">
        <w:rPr>
          <w:rFonts w:asciiTheme="minorHAnsi" w:eastAsia="Times New Roman" w:hAnsiTheme="minorHAnsi"/>
          <w:color w:val="1D2228"/>
          <w:shd w:val="clear" w:color="auto" w:fill="FFFFFF"/>
        </w:rPr>
        <w:t xml:space="preserve">Política ambiental. .Valoración del daño ambiental. Teorías. </w:t>
      </w:r>
    </w:p>
    <w:p w14:paraId="1B36F0A7" w14:textId="77777777" w:rsidR="006C12A3" w:rsidRPr="005803A5" w:rsidRDefault="006C12A3" w:rsidP="006C12A3">
      <w:pPr>
        <w:pStyle w:val="Prrafodelista"/>
        <w:numPr>
          <w:ilvl w:val="1"/>
          <w:numId w:val="10"/>
        </w:numPr>
        <w:jc w:val="both"/>
        <w:rPr>
          <w:rFonts w:asciiTheme="minorHAnsi" w:eastAsia="Times New Roman" w:hAnsiTheme="minorHAnsi" w:cs="Arial"/>
          <w:lang w:eastAsia="es-AR"/>
        </w:rPr>
      </w:pPr>
      <w:r w:rsidRPr="005803A5">
        <w:rPr>
          <w:rFonts w:asciiTheme="minorHAnsi" w:eastAsia="Times New Roman" w:hAnsiTheme="minorHAnsi"/>
          <w:color w:val="1D2228"/>
          <w:shd w:val="clear" w:color="auto" w:fill="FFFFFF"/>
        </w:rPr>
        <w:t xml:space="preserve"> Presupuestos mínimos de protección ambiental de carácter general. Concepto. Naturaleza jurídica. Ley General del ambiente.</w:t>
      </w:r>
    </w:p>
    <w:p w14:paraId="25BAE7BF" w14:textId="77777777" w:rsidR="006C12A3" w:rsidRPr="005803A5" w:rsidRDefault="006C12A3" w:rsidP="006C12A3">
      <w:pPr>
        <w:pStyle w:val="Prrafodelista"/>
        <w:ind w:left="792"/>
        <w:jc w:val="both"/>
        <w:rPr>
          <w:rFonts w:asciiTheme="minorHAnsi" w:eastAsia="Times New Roman" w:hAnsiTheme="minorHAnsi" w:cs="Arial"/>
          <w:lang w:val="es-AR" w:eastAsia="es-AR"/>
        </w:rPr>
      </w:pPr>
      <w:r w:rsidRPr="005803A5">
        <w:rPr>
          <w:rFonts w:asciiTheme="minorHAnsi" w:eastAsia="Times New Roman" w:hAnsiTheme="minorHAnsi"/>
          <w:color w:val="1D2228"/>
          <w:shd w:val="clear" w:color="auto" w:fill="FFFFFF"/>
        </w:rPr>
        <w:t xml:space="preserve">Presupuestos mínimos para la Gestión Integral de los Residuos Industriales y de Actividades de Servicio. Ley 25.612. Ley de Residuos Peligrosos 24.051.. 2. Presupuestos mínimos para la Gestión y Eliminación de los </w:t>
      </w:r>
      <w:proofErr w:type="spellStart"/>
      <w:r w:rsidRPr="005803A5">
        <w:rPr>
          <w:rFonts w:asciiTheme="minorHAnsi" w:eastAsia="Times New Roman" w:hAnsiTheme="minorHAnsi"/>
          <w:color w:val="1D2228"/>
          <w:shd w:val="clear" w:color="auto" w:fill="FFFFFF"/>
        </w:rPr>
        <w:t>PCBs</w:t>
      </w:r>
      <w:proofErr w:type="spellEnd"/>
      <w:r w:rsidRPr="005803A5">
        <w:rPr>
          <w:rFonts w:asciiTheme="minorHAnsi" w:eastAsia="Times New Roman" w:hAnsiTheme="minorHAnsi"/>
          <w:color w:val="1D2228"/>
          <w:shd w:val="clear" w:color="auto" w:fill="FFFFFF"/>
        </w:rPr>
        <w:t xml:space="preserve"> y </w:t>
      </w:r>
      <w:proofErr w:type="spellStart"/>
      <w:r w:rsidRPr="005803A5">
        <w:rPr>
          <w:rFonts w:asciiTheme="minorHAnsi" w:eastAsia="Times New Roman" w:hAnsiTheme="minorHAnsi"/>
          <w:color w:val="1D2228"/>
          <w:shd w:val="clear" w:color="auto" w:fill="FFFFFF"/>
        </w:rPr>
        <w:t>PCTs</w:t>
      </w:r>
      <w:proofErr w:type="spellEnd"/>
      <w:r w:rsidRPr="005803A5">
        <w:rPr>
          <w:rFonts w:asciiTheme="minorHAnsi" w:eastAsia="Times New Roman" w:hAnsiTheme="minorHAnsi"/>
          <w:color w:val="1D2228"/>
          <w:shd w:val="clear" w:color="auto" w:fill="FFFFFF"/>
        </w:rPr>
        <w:t xml:space="preserve"> 3. Presupuestos mínimos para la Gestión Ambiental de las Aguas. Ley 25.688. 4. Presupuestos mínimos para el libre acceso a la información pública ambiental. Ley 25.831 5. Presupuestos mínimos para la gestión de los residuos sólidos urbanos. Ley 25.916.  Ley 26.815. 10. Ley 27.279.Presupuestos Mínimos de Protección Ambiental para la Gestión de Envases vacíos de </w:t>
      </w:r>
      <w:proofErr w:type="spellStart"/>
      <w:r w:rsidRPr="005803A5">
        <w:rPr>
          <w:rFonts w:asciiTheme="minorHAnsi" w:eastAsia="Times New Roman" w:hAnsiTheme="minorHAnsi"/>
          <w:color w:val="1D2228"/>
          <w:shd w:val="clear" w:color="auto" w:fill="FFFFFF"/>
        </w:rPr>
        <w:t>fitosanitanitarios</w:t>
      </w:r>
      <w:proofErr w:type="spellEnd"/>
      <w:r w:rsidRPr="005803A5">
        <w:rPr>
          <w:rFonts w:asciiTheme="minorHAnsi" w:eastAsia="Times New Roman" w:hAnsiTheme="minorHAnsi"/>
          <w:color w:val="1D2228"/>
          <w:shd w:val="clear" w:color="auto" w:fill="FFFFFF"/>
        </w:rPr>
        <w:t xml:space="preserve">. Régimen jurídico sanitario, de inocuidad y calidad agroalimentaria. </w:t>
      </w:r>
      <w:proofErr w:type="spellStart"/>
      <w:r w:rsidRPr="005803A5">
        <w:rPr>
          <w:rFonts w:asciiTheme="minorHAnsi" w:eastAsia="Times New Roman" w:hAnsiTheme="minorHAnsi"/>
          <w:color w:val="1D2228"/>
          <w:shd w:val="clear" w:color="auto" w:fill="FFFFFF"/>
        </w:rPr>
        <w:t>Responsabiliades</w:t>
      </w:r>
      <w:proofErr w:type="spellEnd"/>
      <w:r w:rsidRPr="005803A5">
        <w:rPr>
          <w:rFonts w:asciiTheme="minorHAnsi" w:eastAsia="Times New Roman" w:hAnsiTheme="minorHAnsi"/>
          <w:color w:val="1D2228"/>
          <w:shd w:val="clear" w:color="auto" w:fill="FFFFFF"/>
        </w:rPr>
        <w:t xml:space="preserve"> de los actores de la cadena alimenticia.</w:t>
      </w:r>
    </w:p>
    <w:p w14:paraId="0E596341" w14:textId="77777777" w:rsidR="006C12A3" w:rsidRPr="005803A5" w:rsidRDefault="006C12A3" w:rsidP="006C12A3">
      <w:pPr>
        <w:rPr>
          <w:rFonts w:asciiTheme="minorHAnsi" w:eastAsia="Times New Roman" w:hAnsiTheme="minorHAnsi"/>
          <w:color w:val="1D2228"/>
        </w:rPr>
      </w:pPr>
      <w:r w:rsidRPr="005803A5">
        <w:rPr>
          <w:rFonts w:asciiTheme="minorHAnsi" w:eastAsia="Times New Roman" w:hAnsiTheme="minorHAnsi"/>
          <w:color w:val="1D2228"/>
        </w:rPr>
        <w:t> </w:t>
      </w:r>
    </w:p>
    <w:p w14:paraId="1641786D" w14:textId="77777777" w:rsidR="006C12A3" w:rsidRPr="005803A5" w:rsidRDefault="006C12A3" w:rsidP="006C12A3">
      <w:pPr>
        <w:pStyle w:val="Prrafodelista"/>
        <w:numPr>
          <w:ilvl w:val="0"/>
          <w:numId w:val="10"/>
        </w:numPr>
        <w:jc w:val="both"/>
        <w:rPr>
          <w:rFonts w:asciiTheme="minorHAnsi" w:eastAsia="Times New Roman" w:hAnsiTheme="minorHAnsi" w:cs="Arial"/>
          <w:b/>
          <w:lang w:eastAsia="es-AR"/>
        </w:rPr>
      </w:pPr>
      <w:r w:rsidRPr="005803A5">
        <w:rPr>
          <w:rFonts w:asciiTheme="minorHAnsi" w:eastAsia="Times New Roman" w:hAnsiTheme="minorHAnsi" w:cs="Arial"/>
          <w:b/>
          <w:lang w:eastAsia="es-AR"/>
        </w:rPr>
        <w:t>Gestión Ambiental:</w:t>
      </w:r>
    </w:p>
    <w:p w14:paraId="68B5AFD5" w14:textId="77777777" w:rsidR="006C12A3" w:rsidRPr="005803A5" w:rsidRDefault="006C12A3" w:rsidP="006C12A3">
      <w:pPr>
        <w:pStyle w:val="Prrafodelista"/>
        <w:numPr>
          <w:ilvl w:val="1"/>
          <w:numId w:val="10"/>
        </w:numPr>
        <w:jc w:val="both"/>
        <w:rPr>
          <w:rFonts w:asciiTheme="minorHAnsi" w:eastAsia="Times New Roman" w:hAnsiTheme="minorHAnsi" w:cs="Arial"/>
          <w:lang w:eastAsia="es-AR"/>
        </w:rPr>
      </w:pPr>
      <w:r w:rsidRPr="005803A5">
        <w:rPr>
          <w:rFonts w:asciiTheme="minorHAnsi" w:eastAsia="Times New Roman" w:hAnsiTheme="minorHAnsi" w:cs="Arial"/>
          <w:lang w:eastAsia="es-AR"/>
        </w:rPr>
        <w:t xml:space="preserve">Definición de sistema de gestión ambiental, Sistema Ambiental, Aspecto e Impacto Ambiental. Valoración de Impactos ambientales. Matriz de </w:t>
      </w:r>
      <w:proofErr w:type="spellStart"/>
      <w:r w:rsidRPr="005803A5">
        <w:rPr>
          <w:rFonts w:asciiTheme="minorHAnsi" w:eastAsia="Times New Roman" w:hAnsiTheme="minorHAnsi" w:cs="Arial"/>
          <w:lang w:eastAsia="es-AR"/>
        </w:rPr>
        <w:t>Leopold</w:t>
      </w:r>
      <w:proofErr w:type="spellEnd"/>
      <w:r w:rsidRPr="005803A5">
        <w:rPr>
          <w:rFonts w:asciiTheme="minorHAnsi" w:eastAsia="Times New Roman" w:hAnsiTheme="minorHAnsi" w:cs="Arial"/>
          <w:lang w:eastAsia="es-AR"/>
        </w:rPr>
        <w:t>: Valoración de la Calidad Ambiental, Intensidad, Extensión, Momento, Persistencia, Recuperación, Causa – Efecto, Acciones y/o efectos, Periodicidad, Medidas correctoras. Matriz de Importancia.</w:t>
      </w:r>
    </w:p>
    <w:p w14:paraId="1D276E19" w14:textId="77777777" w:rsidR="006C12A3" w:rsidRPr="005803A5" w:rsidRDefault="006C12A3" w:rsidP="006C12A3">
      <w:pPr>
        <w:pStyle w:val="Prrafodelista"/>
        <w:ind w:left="792"/>
        <w:jc w:val="both"/>
        <w:rPr>
          <w:rFonts w:asciiTheme="minorHAnsi" w:eastAsia="Times New Roman" w:hAnsiTheme="minorHAnsi" w:cs="Arial"/>
          <w:lang w:eastAsia="es-AR"/>
        </w:rPr>
      </w:pPr>
      <w:r w:rsidRPr="005803A5">
        <w:rPr>
          <w:rFonts w:asciiTheme="minorHAnsi" w:eastAsia="Times New Roman" w:hAnsiTheme="minorHAnsi" w:cs="Arial"/>
          <w:lang w:eastAsia="es-AR"/>
        </w:rPr>
        <w:t xml:space="preserve">Aspectos e impactos ambientales significativos, medidas </w:t>
      </w:r>
    </w:p>
    <w:p w14:paraId="0CB78842" w14:textId="77777777" w:rsidR="006C12A3" w:rsidRPr="005803A5" w:rsidRDefault="006C12A3" w:rsidP="006C12A3">
      <w:pPr>
        <w:pStyle w:val="Prrafodelista"/>
        <w:ind w:left="792"/>
        <w:jc w:val="both"/>
        <w:rPr>
          <w:rFonts w:asciiTheme="minorHAnsi" w:eastAsia="Times New Roman" w:hAnsiTheme="minorHAnsi" w:cs="Arial"/>
          <w:lang w:eastAsia="es-AR"/>
        </w:rPr>
      </w:pPr>
    </w:p>
    <w:p w14:paraId="77F2F0EA" w14:textId="77777777" w:rsidR="006C12A3" w:rsidRPr="005803A5" w:rsidRDefault="006C12A3" w:rsidP="006C12A3">
      <w:pPr>
        <w:pStyle w:val="Prrafodelista"/>
        <w:ind w:left="792"/>
        <w:jc w:val="both"/>
        <w:rPr>
          <w:rFonts w:asciiTheme="minorHAnsi" w:eastAsia="Times New Roman" w:hAnsiTheme="minorHAnsi" w:cs="Arial"/>
          <w:lang w:eastAsia="es-AR"/>
        </w:rPr>
      </w:pPr>
    </w:p>
    <w:p w14:paraId="3E112FE7" w14:textId="77777777" w:rsidR="006C12A3" w:rsidRPr="005803A5" w:rsidRDefault="006C12A3" w:rsidP="006C12A3">
      <w:pPr>
        <w:pStyle w:val="Prrafodelista"/>
        <w:numPr>
          <w:ilvl w:val="0"/>
          <w:numId w:val="10"/>
        </w:numPr>
        <w:jc w:val="both"/>
        <w:rPr>
          <w:rFonts w:asciiTheme="minorHAnsi" w:eastAsia="Times New Roman" w:hAnsiTheme="minorHAnsi" w:cs="Arial"/>
          <w:lang w:eastAsia="es-AR"/>
        </w:rPr>
      </w:pPr>
      <w:r w:rsidRPr="005803A5">
        <w:rPr>
          <w:rFonts w:asciiTheme="minorHAnsi" w:eastAsia="Times New Roman" w:hAnsiTheme="minorHAnsi" w:cs="Arial"/>
          <w:b/>
          <w:lang w:eastAsia="es-AR"/>
        </w:rPr>
        <w:t>Serie Normas ISO:</w:t>
      </w:r>
      <w:r w:rsidRPr="005803A5">
        <w:rPr>
          <w:rFonts w:asciiTheme="minorHAnsi" w:eastAsia="Times New Roman" w:hAnsiTheme="minorHAnsi" w:cs="Arial"/>
          <w:lang w:eastAsia="es-AR"/>
        </w:rPr>
        <w:t xml:space="preserve"> </w:t>
      </w:r>
    </w:p>
    <w:p w14:paraId="3467842A" w14:textId="77777777" w:rsidR="006C12A3" w:rsidRPr="005803A5" w:rsidRDefault="006C12A3" w:rsidP="006C12A3">
      <w:pPr>
        <w:pStyle w:val="Prrafodelista"/>
        <w:numPr>
          <w:ilvl w:val="1"/>
          <w:numId w:val="10"/>
        </w:numPr>
        <w:jc w:val="both"/>
        <w:rPr>
          <w:rFonts w:asciiTheme="minorHAnsi" w:eastAsia="Times New Roman" w:hAnsiTheme="minorHAnsi" w:cs="Arial"/>
          <w:lang w:eastAsia="es-AR"/>
        </w:rPr>
      </w:pPr>
      <w:r w:rsidRPr="005803A5">
        <w:rPr>
          <w:rFonts w:asciiTheme="minorHAnsi" w:eastAsia="Times New Roman" w:hAnsiTheme="minorHAnsi" w:cs="Arial"/>
          <w:lang w:eastAsia="es-AR"/>
        </w:rPr>
        <w:lastRenderedPageBreak/>
        <w:t>Presentación del grupo de normas ISO relacionadas con los sistemas de gestión ambiental. Norma ISO 14001, principales características y medidas de implementación. Mejora Continua.</w:t>
      </w:r>
    </w:p>
    <w:p w14:paraId="02461188" w14:textId="77777777" w:rsidR="006C12A3" w:rsidRPr="005803A5" w:rsidRDefault="006C12A3" w:rsidP="006C12A3">
      <w:pPr>
        <w:pStyle w:val="Prrafodelista"/>
        <w:numPr>
          <w:ilvl w:val="1"/>
          <w:numId w:val="10"/>
        </w:numPr>
        <w:jc w:val="both"/>
        <w:rPr>
          <w:rFonts w:asciiTheme="minorHAnsi" w:eastAsia="Times New Roman" w:hAnsiTheme="minorHAnsi" w:cs="Arial"/>
          <w:lang w:eastAsia="es-AR"/>
        </w:rPr>
      </w:pPr>
      <w:r w:rsidRPr="005803A5">
        <w:rPr>
          <w:rFonts w:asciiTheme="minorHAnsi" w:eastAsia="Times New Roman" w:hAnsiTheme="minorHAnsi" w:cs="Arial"/>
          <w:lang w:eastAsia="es-AR"/>
        </w:rPr>
        <w:t>Objetivos de un sistema de gestión ambiental, Factores de éxito. Enfoque de proceso. Enfoque basado en análisis de riesgos. Perspectiva del ciclo de vida del producto</w:t>
      </w:r>
    </w:p>
    <w:p w14:paraId="551B52D1" w14:textId="77777777" w:rsidR="006C12A3" w:rsidRPr="005803A5" w:rsidRDefault="006C12A3" w:rsidP="006C12A3">
      <w:pPr>
        <w:pStyle w:val="Prrafodelista"/>
        <w:numPr>
          <w:ilvl w:val="1"/>
          <w:numId w:val="10"/>
        </w:numPr>
        <w:jc w:val="both"/>
        <w:rPr>
          <w:rFonts w:asciiTheme="minorHAnsi" w:eastAsia="Times New Roman" w:hAnsiTheme="minorHAnsi" w:cs="Arial"/>
          <w:lang w:eastAsia="es-AR"/>
        </w:rPr>
      </w:pPr>
      <w:r w:rsidRPr="005803A5">
        <w:rPr>
          <w:rFonts w:asciiTheme="minorHAnsi" w:eastAsia="Times New Roman" w:hAnsiTheme="minorHAnsi" w:cs="Arial"/>
          <w:lang w:eastAsia="es-AR"/>
        </w:rPr>
        <w:t>Ciclo de mejora continua: Planificar, Hacer, Verificar, Actuar.</w:t>
      </w:r>
    </w:p>
    <w:p w14:paraId="1444EF8D" w14:textId="77777777" w:rsidR="006C12A3" w:rsidRPr="005803A5" w:rsidRDefault="006C12A3" w:rsidP="006C12A3">
      <w:pPr>
        <w:pStyle w:val="Prrafodelista"/>
        <w:numPr>
          <w:ilvl w:val="1"/>
          <w:numId w:val="10"/>
        </w:numPr>
        <w:jc w:val="both"/>
        <w:rPr>
          <w:rFonts w:asciiTheme="minorHAnsi" w:eastAsia="Times New Roman" w:hAnsiTheme="minorHAnsi" w:cs="Arial"/>
          <w:lang w:eastAsia="es-AR"/>
        </w:rPr>
      </w:pPr>
      <w:r w:rsidRPr="005803A5">
        <w:rPr>
          <w:rFonts w:asciiTheme="minorHAnsi" w:eastAsia="Times New Roman" w:hAnsiTheme="minorHAnsi" w:cs="Arial"/>
          <w:lang w:eastAsia="es-AR"/>
        </w:rPr>
        <w:t>Contexto de la organización, análisis de partes interesadas, definición del alcance, Sistema de gestión.</w:t>
      </w:r>
    </w:p>
    <w:p w14:paraId="33A6B39D" w14:textId="77777777" w:rsidR="006C12A3" w:rsidRPr="005803A5" w:rsidRDefault="006C12A3" w:rsidP="006C12A3">
      <w:pPr>
        <w:pStyle w:val="Prrafodelista"/>
        <w:numPr>
          <w:ilvl w:val="1"/>
          <w:numId w:val="10"/>
        </w:numPr>
        <w:jc w:val="both"/>
        <w:rPr>
          <w:rFonts w:asciiTheme="minorHAnsi" w:eastAsia="Times New Roman" w:hAnsiTheme="minorHAnsi" w:cs="Arial"/>
          <w:lang w:eastAsia="es-AR"/>
        </w:rPr>
      </w:pPr>
      <w:r w:rsidRPr="005803A5">
        <w:rPr>
          <w:rFonts w:asciiTheme="minorHAnsi" w:eastAsia="Times New Roman" w:hAnsiTheme="minorHAnsi" w:cs="Arial"/>
          <w:lang w:eastAsia="es-AR"/>
        </w:rPr>
        <w:t>Liderazgo, política ambiental, Roles responsabilidades y autoridades.</w:t>
      </w:r>
    </w:p>
    <w:p w14:paraId="1D455B24" w14:textId="77777777" w:rsidR="006C12A3" w:rsidRPr="005803A5" w:rsidRDefault="006C12A3" w:rsidP="006C12A3">
      <w:pPr>
        <w:pStyle w:val="Prrafodelista"/>
        <w:numPr>
          <w:ilvl w:val="1"/>
          <w:numId w:val="10"/>
        </w:numPr>
        <w:jc w:val="both"/>
        <w:rPr>
          <w:rFonts w:asciiTheme="minorHAnsi" w:eastAsia="Times New Roman" w:hAnsiTheme="minorHAnsi" w:cs="Arial"/>
          <w:lang w:eastAsia="es-AR"/>
        </w:rPr>
      </w:pPr>
      <w:r w:rsidRPr="005803A5">
        <w:rPr>
          <w:rFonts w:asciiTheme="minorHAnsi" w:eastAsia="Times New Roman" w:hAnsiTheme="minorHAnsi" w:cs="Arial"/>
          <w:lang w:eastAsia="es-AR"/>
        </w:rPr>
        <w:t>Acciones para abordar riesgos y oportunidades, Objetivos Ambientales y su planificación.</w:t>
      </w:r>
    </w:p>
    <w:p w14:paraId="08C62409" w14:textId="77777777" w:rsidR="006C12A3" w:rsidRPr="005803A5" w:rsidRDefault="006C12A3" w:rsidP="006C12A3">
      <w:pPr>
        <w:pStyle w:val="Prrafodelista"/>
        <w:numPr>
          <w:ilvl w:val="1"/>
          <w:numId w:val="10"/>
        </w:numPr>
        <w:jc w:val="both"/>
        <w:rPr>
          <w:rFonts w:asciiTheme="minorHAnsi" w:eastAsia="Times New Roman" w:hAnsiTheme="minorHAnsi" w:cs="Arial"/>
          <w:lang w:eastAsia="es-AR"/>
        </w:rPr>
      </w:pPr>
      <w:r w:rsidRPr="005803A5">
        <w:rPr>
          <w:rFonts w:asciiTheme="minorHAnsi" w:eastAsia="Times New Roman" w:hAnsiTheme="minorHAnsi" w:cs="Arial"/>
          <w:lang w:eastAsia="es-AR"/>
        </w:rPr>
        <w:t>Recursos, Competencias, comunicaciones, Toma de conciencia, Información documentada.</w:t>
      </w:r>
    </w:p>
    <w:p w14:paraId="34612A56" w14:textId="77777777" w:rsidR="006C12A3" w:rsidRPr="005803A5" w:rsidRDefault="006C12A3" w:rsidP="006C12A3">
      <w:pPr>
        <w:pStyle w:val="Prrafodelista"/>
        <w:numPr>
          <w:ilvl w:val="1"/>
          <w:numId w:val="10"/>
        </w:numPr>
        <w:jc w:val="both"/>
        <w:rPr>
          <w:rFonts w:asciiTheme="minorHAnsi" w:eastAsia="Times New Roman" w:hAnsiTheme="minorHAnsi" w:cs="Arial"/>
          <w:lang w:eastAsia="es-AR"/>
        </w:rPr>
      </w:pPr>
      <w:r w:rsidRPr="005803A5">
        <w:rPr>
          <w:rFonts w:asciiTheme="minorHAnsi" w:eastAsia="Times New Roman" w:hAnsiTheme="minorHAnsi" w:cs="Arial"/>
          <w:lang w:eastAsia="es-AR"/>
        </w:rPr>
        <w:t>Planificación y control operacional, Preparación y respuesta ante emergencias.</w:t>
      </w:r>
    </w:p>
    <w:p w14:paraId="0EA20082" w14:textId="77777777" w:rsidR="006C12A3" w:rsidRPr="005803A5" w:rsidRDefault="006C12A3" w:rsidP="006C12A3">
      <w:pPr>
        <w:pStyle w:val="Prrafodelista"/>
        <w:numPr>
          <w:ilvl w:val="1"/>
          <w:numId w:val="10"/>
        </w:numPr>
        <w:jc w:val="both"/>
        <w:rPr>
          <w:rFonts w:asciiTheme="minorHAnsi" w:eastAsia="Times New Roman" w:hAnsiTheme="minorHAnsi" w:cs="Arial"/>
          <w:lang w:eastAsia="es-AR"/>
        </w:rPr>
      </w:pPr>
      <w:r w:rsidRPr="005803A5">
        <w:rPr>
          <w:rFonts w:asciiTheme="minorHAnsi" w:eastAsia="Times New Roman" w:hAnsiTheme="minorHAnsi" w:cs="Arial"/>
          <w:lang w:eastAsia="es-AR"/>
        </w:rPr>
        <w:t>Evaluación del desempeño ambiental, Seguimiento, medición, análisis y evaluación, Evaluación del cumplimiento, auditoria interna, Revisión por la dirección.</w:t>
      </w:r>
    </w:p>
    <w:p w14:paraId="77FA37D7" w14:textId="77777777" w:rsidR="006C12A3" w:rsidRPr="005803A5" w:rsidRDefault="006C12A3" w:rsidP="006C12A3">
      <w:pPr>
        <w:pStyle w:val="Prrafodelista"/>
        <w:numPr>
          <w:ilvl w:val="1"/>
          <w:numId w:val="10"/>
        </w:numPr>
        <w:tabs>
          <w:tab w:val="left" w:pos="993"/>
        </w:tabs>
        <w:jc w:val="both"/>
        <w:rPr>
          <w:rFonts w:asciiTheme="minorHAnsi" w:eastAsia="Times New Roman" w:hAnsiTheme="minorHAnsi" w:cs="Arial"/>
          <w:lang w:eastAsia="es-AR"/>
        </w:rPr>
      </w:pPr>
      <w:r w:rsidRPr="005803A5">
        <w:rPr>
          <w:rFonts w:asciiTheme="minorHAnsi" w:eastAsia="Times New Roman" w:hAnsiTheme="minorHAnsi" w:cs="Arial"/>
          <w:lang w:eastAsia="es-AR"/>
        </w:rPr>
        <w:t>Mejora Continua.</w:t>
      </w:r>
    </w:p>
    <w:p w14:paraId="553D3149" w14:textId="77777777" w:rsidR="006C12A3" w:rsidRPr="005803A5" w:rsidRDefault="006C12A3" w:rsidP="006C12A3">
      <w:pPr>
        <w:pStyle w:val="Prrafodelista"/>
        <w:numPr>
          <w:ilvl w:val="0"/>
          <w:numId w:val="10"/>
        </w:numPr>
        <w:rPr>
          <w:rFonts w:asciiTheme="minorHAnsi" w:eastAsia="Times New Roman" w:hAnsiTheme="minorHAnsi" w:cs="Arial"/>
          <w:lang w:eastAsia="es-AR"/>
        </w:rPr>
      </w:pPr>
      <w:r w:rsidRPr="005803A5">
        <w:rPr>
          <w:rFonts w:asciiTheme="minorHAnsi" w:eastAsia="Times New Roman" w:hAnsiTheme="minorHAnsi" w:cs="Arial"/>
          <w:b/>
          <w:lang w:eastAsia="es-AR"/>
        </w:rPr>
        <w:t xml:space="preserve">Impacto ambiental en el ciclo de vida del producto: </w:t>
      </w:r>
    </w:p>
    <w:p w14:paraId="279892DD" w14:textId="77777777" w:rsidR="006C12A3" w:rsidRPr="005803A5" w:rsidRDefault="006C12A3" w:rsidP="006C12A3">
      <w:pPr>
        <w:pStyle w:val="Prrafodelista"/>
        <w:numPr>
          <w:ilvl w:val="1"/>
          <w:numId w:val="10"/>
        </w:numPr>
        <w:ind w:left="709"/>
        <w:rPr>
          <w:rFonts w:asciiTheme="minorHAnsi" w:eastAsia="Times New Roman" w:hAnsiTheme="minorHAnsi" w:cs="Arial"/>
          <w:b/>
          <w:lang w:eastAsia="es-AR"/>
        </w:rPr>
      </w:pPr>
      <w:r w:rsidRPr="005803A5">
        <w:rPr>
          <w:rFonts w:asciiTheme="minorHAnsi" w:eastAsia="Times New Roman" w:hAnsiTheme="minorHAnsi" w:cs="Arial"/>
          <w:lang w:eastAsia="es-AR"/>
        </w:rPr>
        <w:t>Definición del ciclo de vida, ejemplos prácticos aplicados en la industria alimenticia.</w:t>
      </w:r>
    </w:p>
    <w:p w14:paraId="2346FDDB" w14:textId="77777777" w:rsidR="006C12A3" w:rsidRPr="005803A5" w:rsidRDefault="006C12A3" w:rsidP="006C12A3">
      <w:pPr>
        <w:pStyle w:val="Prrafodelista"/>
        <w:numPr>
          <w:ilvl w:val="1"/>
          <w:numId w:val="10"/>
        </w:numPr>
        <w:ind w:left="709"/>
        <w:rPr>
          <w:rFonts w:asciiTheme="minorHAnsi" w:eastAsia="Times New Roman" w:hAnsiTheme="minorHAnsi" w:cs="Arial"/>
          <w:lang w:eastAsia="es-AR"/>
        </w:rPr>
      </w:pPr>
      <w:r w:rsidRPr="005803A5">
        <w:rPr>
          <w:rFonts w:asciiTheme="minorHAnsi" w:eastAsia="Times New Roman" w:hAnsiTheme="minorHAnsi" w:cs="Arial"/>
          <w:lang w:eastAsia="es-AR"/>
        </w:rPr>
        <w:t>Etapas del ciclo de vida: Adquisición de materia prima, transporte, producción, distribución, venta, consumo, fin de vida útil</w:t>
      </w:r>
    </w:p>
    <w:p w14:paraId="75857EAA" w14:textId="77777777" w:rsidR="006C12A3" w:rsidRPr="005803A5" w:rsidRDefault="006C12A3" w:rsidP="006C12A3">
      <w:pPr>
        <w:pStyle w:val="Prrafodelista"/>
        <w:numPr>
          <w:ilvl w:val="1"/>
          <w:numId w:val="10"/>
        </w:numPr>
        <w:ind w:left="709"/>
        <w:rPr>
          <w:rFonts w:asciiTheme="minorHAnsi" w:eastAsia="Times New Roman" w:hAnsiTheme="minorHAnsi" w:cs="Arial"/>
          <w:lang w:eastAsia="es-AR"/>
        </w:rPr>
      </w:pPr>
      <w:r w:rsidRPr="005803A5">
        <w:rPr>
          <w:rFonts w:asciiTheme="minorHAnsi" w:eastAsia="Times New Roman" w:hAnsiTheme="minorHAnsi" w:cs="Arial"/>
          <w:lang w:eastAsia="es-AR"/>
        </w:rPr>
        <w:t>Definición de influencia y/o control desde la perspectiva del ciclo de vida del producto.</w:t>
      </w:r>
    </w:p>
    <w:p w14:paraId="1D59443C" w14:textId="77777777" w:rsidR="006C12A3" w:rsidRPr="005803A5" w:rsidRDefault="006C12A3" w:rsidP="006C12A3">
      <w:pPr>
        <w:pStyle w:val="Prrafodelista"/>
        <w:numPr>
          <w:ilvl w:val="1"/>
          <w:numId w:val="10"/>
        </w:numPr>
        <w:ind w:left="709"/>
        <w:rPr>
          <w:rFonts w:asciiTheme="minorHAnsi" w:eastAsia="Times New Roman" w:hAnsiTheme="minorHAnsi" w:cs="Arial"/>
          <w:b/>
          <w:lang w:eastAsia="es-AR"/>
        </w:rPr>
      </w:pPr>
      <w:r w:rsidRPr="005803A5">
        <w:rPr>
          <w:rFonts w:asciiTheme="minorHAnsi" w:eastAsia="Times New Roman" w:hAnsiTheme="minorHAnsi" w:cs="Arial"/>
          <w:lang w:eastAsia="es-AR"/>
        </w:rPr>
        <w:t>Serie de normas ISO vinculadas con el análisis de ciclo de vida del producto (ISO 14040- ISO 14044).</w:t>
      </w:r>
    </w:p>
    <w:p w14:paraId="049B6AAC" w14:textId="77777777" w:rsidR="006C12A3" w:rsidRPr="005803A5" w:rsidRDefault="006C12A3" w:rsidP="006C12A3">
      <w:pPr>
        <w:rPr>
          <w:rFonts w:asciiTheme="minorHAnsi" w:hAnsiTheme="minorHAnsi"/>
          <w:b/>
          <w:color w:val="C00000"/>
        </w:rPr>
      </w:pPr>
      <w:r w:rsidRPr="005803A5">
        <w:rPr>
          <w:rFonts w:asciiTheme="minorHAnsi" w:hAnsiTheme="minorHAnsi"/>
          <w:b/>
          <w:color w:val="C00000"/>
        </w:rPr>
        <w:br w:type="page"/>
      </w:r>
    </w:p>
    <w:p w14:paraId="5957F6CA" w14:textId="77777777" w:rsidR="006C12A3" w:rsidRPr="005803A5" w:rsidRDefault="006C12A3" w:rsidP="006C12A3">
      <w:pPr>
        <w:jc w:val="center"/>
        <w:rPr>
          <w:rFonts w:asciiTheme="minorHAnsi" w:hAnsiTheme="minorHAnsi"/>
          <w:b/>
          <w:color w:val="C00000"/>
          <w:sz w:val="28"/>
          <w:szCs w:val="28"/>
        </w:rPr>
      </w:pPr>
      <w:r w:rsidRPr="005803A5">
        <w:rPr>
          <w:rFonts w:asciiTheme="minorHAnsi" w:hAnsiTheme="minorHAnsi"/>
          <w:b/>
          <w:color w:val="C00000"/>
          <w:sz w:val="28"/>
          <w:szCs w:val="28"/>
        </w:rPr>
        <w:lastRenderedPageBreak/>
        <w:t>Sustentabilidad en la producción de Materia Prima</w:t>
      </w:r>
    </w:p>
    <w:p w14:paraId="1EA386F7" w14:textId="77777777" w:rsidR="006C12A3" w:rsidRPr="005803A5" w:rsidRDefault="006C12A3" w:rsidP="006C12A3">
      <w:pPr>
        <w:jc w:val="center"/>
        <w:rPr>
          <w:rFonts w:asciiTheme="minorHAnsi" w:hAnsiTheme="minorHAnsi"/>
          <w:b/>
          <w:color w:val="C00000"/>
          <w:sz w:val="28"/>
          <w:szCs w:val="28"/>
        </w:rPr>
      </w:pPr>
      <w:r w:rsidRPr="005803A5">
        <w:rPr>
          <w:rFonts w:asciiTheme="minorHAnsi" w:hAnsiTheme="minorHAnsi"/>
          <w:b/>
          <w:color w:val="C00000"/>
          <w:sz w:val="28"/>
          <w:szCs w:val="28"/>
        </w:rPr>
        <w:t xml:space="preserve">Conceptos básicos para entender las bases de la sustentabilidad en alimentos aplicada a la producción de la materia prima </w:t>
      </w:r>
    </w:p>
    <w:p w14:paraId="027D7492" w14:textId="77777777" w:rsidR="006C12A3" w:rsidRPr="005803A5" w:rsidRDefault="006C12A3" w:rsidP="006C12A3">
      <w:pPr>
        <w:rPr>
          <w:rFonts w:asciiTheme="minorHAnsi" w:hAnsiTheme="minorHAnsi"/>
          <w:b/>
          <w:sz w:val="28"/>
          <w:szCs w:val="28"/>
        </w:rPr>
      </w:pPr>
    </w:p>
    <w:p w14:paraId="21EDB96B" w14:textId="77777777" w:rsidR="006C12A3" w:rsidRPr="005803A5" w:rsidRDefault="006C12A3" w:rsidP="006C12A3">
      <w:pPr>
        <w:jc w:val="both"/>
        <w:rPr>
          <w:rFonts w:asciiTheme="minorHAnsi" w:hAnsiTheme="minorHAnsi" w:cs="Arial"/>
          <w:b/>
          <w:color w:val="0070C0"/>
          <w:highlight w:val="yellow"/>
        </w:rPr>
      </w:pPr>
    </w:p>
    <w:p w14:paraId="37EEF014" w14:textId="77777777" w:rsidR="006C12A3" w:rsidRPr="005803A5" w:rsidRDefault="006C12A3" w:rsidP="006C12A3">
      <w:pPr>
        <w:jc w:val="both"/>
        <w:rPr>
          <w:rFonts w:asciiTheme="minorHAnsi" w:hAnsiTheme="minorHAnsi" w:cs="Arial"/>
          <w:b/>
          <w:color w:val="0070C0"/>
        </w:rPr>
      </w:pPr>
      <w:r w:rsidRPr="005803A5">
        <w:rPr>
          <w:rFonts w:asciiTheme="minorHAnsi" w:hAnsiTheme="minorHAnsi" w:cs="Arial"/>
          <w:b/>
          <w:color w:val="0070C0"/>
        </w:rPr>
        <w:t xml:space="preserve">Duración del curso: </w:t>
      </w:r>
      <w:r w:rsidRPr="005803A5">
        <w:rPr>
          <w:rFonts w:asciiTheme="minorHAnsi" w:hAnsiTheme="minorHAnsi" w:cs="Arial"/>
        </w:rPr>
        <w:t>16 horas (2 jornadas).</w:t>
      </w:r>
    </w:p>
    <w:p w14:paraId="647CEE34" w14:textId="77777777" w:rsidR="006C12A3" w:rsidRPr="005803A5" w:rsidRDefault="006C12A3" w:rsidP="006C12A3">
      <w:pPr>
        <w:jc w:val="both"/>
        <w:rPr>
          <w:rFonts w:asciiTheme="minorHAnsi" w:hAnsiTheme="minorHAnsi" w:cs="Arial"/>
        </w:rPr>
      </w:pPr>
      <w:r w:rsidRPr="005803A5">
        <w:rPr>
          <w:rFonts w:asciiTheme="minorHAnsi" w:hAnsiTheme="minorHAnsi" w:cs="Arial"/>
        </w:rPr>
        <w:t>La producción de materia prima corresponde a la primera etapa del ciclo de vida de los productos alimenticios que normalmente consumimos.</w:t>
      </w:r>
    </w:p>
    <w:p w14:paraId="27CB30E9" w14:textId="77777777" w:rsidR="006C12A3" w:rsidRPr="005803A5" w:rsidRDefault="006C12A3" w:rsidP="006C12A3">
      <w:pPr>
        <w:jc w:val="both"/>
        <w:rPr>
          <w:rFonts w:asciiTheme="minorHAnsi" w:hAnsiTheme="minorHAnsi" w:cs="Arial"/>
        </w:rPr>
      </w:pPr>
      <w:r w:rsidRPr="005803A5">
        <w:rPr>
          <w:rFonts w:asciiTheme="minorHAnsi" w:hAnsiTheme="minorHAnsi" w:cs="Arial"/>
        </w:rPr>
        <w:t>Comprender los principales modelos productivos vigentes, como así también los impactos ambientales generados, resulta fundamental para implementar modelos de sustentabilidad integrados.</w:t>
      </w:r>
    </w:p>
    <w:p w14:paraId="39202353" w14:textId="77777777" w:rsidR="006C12A3" w:rsidRPr="005803A5" w:rsidRDefault="006C12A3" w:rsidP="006C12A3">
      <w:pPr>
        <w:jc w:val="both"/>
        <w:rPr>
          <w:rFonts w:asciiTheme="minorHAnsi" w:hAnsiTheme="minorHAnsi" w:cs="Arial"/>
        </w:rPr>
      </w:pPr>
      <w:r w:rsidRPr="005803A5">
        <w:rPr>
          <w:rFonts w:asciiTheme="minorHAnsi" w:hAnsiTheme="minorHAnsi" w:cs="Arial"/>
        </w:rPr>
        <w:t>A su vez, implica el conocimiento de nuevos modelos productivos, con una visión holística que aumente los recursos naturales, en vez de agotarlos, apoyándose en los procesos naturales para reponer nutrientes, agua y el suelo para producir alimentos sanos y ricos.</w:t>
      </w:r>
    </w:p>
    <w:p w14:paraId="20F80856" w14:textId="77777777" w:rsidR="006C12A3" w:rsidRPr="005803A5" w:rsidRDefault="006C12A3" w:rsidP="006C12A3">
      <w:pPr>
        <w:jc w:val="both"/>
        <w:rPr>
          <w:rFonts w:asciiTheme="minorHAnsi" w:hAnsiTheme="minorHAnsi" w:cs="Arial"/>
          <w:highlight w:val="yellow"/>
        </w:rPr>
      </w:pPr>
    </w:p>
    <w:p w14:paraId="66649545" w14:textId="77777777" w:rsidR="006C12A3" w:rsidRPr="005803A5" w:rsidRDefault="006C12A3" w:rsidP="006C12A3">
      <w:pPr>
        <w:jc w:val="both"/>
        <w:rPr>
          <w:rFonts w:asciiTheme="minorHAnsi" w:hAnsiTheme="minorHAnsi" w:cs="Arial"/>
          <w:highlight w:val="yellow"/>
        </w:rPr>
      </w:pPr>
    </w:p>
    <w:p w14:paraId="3BBF6397" w14:textId="77777777" w:rsidR="006C12A3" w:rsidRPr="005803A5" w:rsidRDefault="006C12A3" w:rsidP="006C12A3">
      <w:pPr>
        <w:jc w:val="both"/>
        <w:rPr>
          <w:rFonts w:asciiTheme="minorHAnsi" w:hAnsiTheme="minorHAnsi" w:cs="Arial"/>
          <w:b/>
          <w:color w:val="0070C0"/>
        </w:rPr>
      </w:pPr>
      <w:r w:rsidRPr="005803A5">
        <w:rPr>
          <w:rFonts w:asciiTheme="minorHAnsi" w:hAnsiTheme="minorHAnsi" w:cs="Arial"/>
          <w:b/>
          <w:color w:val="0070C0"/>
        </w:rPr>
        <w:t>Objetivos del curso</w:t>
      </w:r>
    </w:p>
    <w:p w14:paraId="385C646F" w14:textId="77777777" w:rsidR="006C12A3" w:rsidRPr="005803A5" w:rsidRDefault="006C12A3" w:rsidP="006C12A3">
      <w:pPr>
        <w:pStyle w:val="Prrafodelista"/>
        <w:numPr>
          <w:ilvl w:val="0"/>
          <w:numId w:val="3"/>
        </w:numPr>
        <w:jc w:val="both"/>
        <w:rPr>
          <w:rFonts w:asciiTheme="minorHAnsi" w:hAnsiTheme="minorHAnsi" w:cs="Arial"/>
        </w:rPr>
      </w:pPr>
      <w:r w:rsidRPr="005803A5">
        <w:rPr>
          <w:rFonts w:asciiTheme="minorHAnsi" w:hAnsiTheme="minorHAnsi" w:cs="Arial"/>
        </w:rPr>
        <w:t>Brindar a los asistentes los conocimientos y las herramientas que se necesitan para comprender el impacto ambiental generado en la etapa de producción de materia prima de la cadena de valor de alimentos.</w:t>
      </w:r>
    </w:p>
    <w:p w14:paraId="4B85C23A" w14:textId="77777777" w:rsidR="006C12A3" w:rsidRPr="005803A5" w:rsidRDefault="006C12A3" w:rsidP="006C12A3">
      <w:pPr>
        <w:pStyle w:val="Prrafodelista"/>
        <w:numPr>
          <w:ilvl w:val="0"/>
          <w:numId w:val="3"/>
        </w:numPr>
        <w:jc w:val="both"/>
        <w:rPr>
          <w:rFonts w:asciiTheme="minorHAnsi" w:hAnsiTheme="minorHAnsi" w:cs="Arial"/>
        </w:rPr>
      </w:pPr>
      <w:r w:rsidRPr="005803A5">
        <w:rPr>
          <w:rFonts w:asciiTheme="minorHAnsi" w:hAnsiTheme="minorHAnsi" w:cs="Arial"/>
        </w:rPr>
        <w:t>Conocer en detalle la aplicación práctica de modelos productivos sustentables, sus principales desafíos y objetivos.</w:t>
      </w:r>
    </w:p>
    <w:p w14:paraId="657904FB" w14:textId="77777777" w:rsidR="006C12A3" w:rsidRPr="005803A5" w:rsidRDefault="006C12A3" w:rsidP="006C12A3">
      <w:pPr>
        <w:pStyle w:val="Prrafodelista"/>
        <w:numPr>
          <w:ilvl w:val="0"/>
          <w:numId w:val="3"/>
        </w:numPr>
        <w:jc w:val="both"/>
        <w:rPr>
          <w:rFonts w:asciiTheme="minorHAnsi" w:hAnsiTheme="minorHAnsi" w:cs="Arial"/>
        </w:rPr>
      </w:pPr>
      <w:r w:rsidRPr="005803A5">
        <w:rPr>
          <w:rFonts w:asciiTheme="minorHAnsi" w:hAnsiTheme="minorHAnsi" w:cs="Arial"/>
        </w:rPr>
        <w:t>Conocer los procesos de certificación existentes y sus implicaciones</w:t>
      </w:r>
    </w:p>
    <w:p w14:paraId="6EC1102F" w14:textId="77777777" w:rsidR="006C12A3" w:rsidRPr="005803A5" w:rsidRDefault="006C12A3" w:rsidP="006C12A3">
      <w:pPr>
        <w:pStyle w:val="Prrafodelista"/>
        <w:jc w:val="both"/>
        <w:rPr>
          <w:rFonts w:asciiTheme="minorHAnsi" w:hAnsiTheme="minorHAnsi" w:cs="Arial"/>
          <w:highlight w:val="yellow"/>
        </w:rPr>
      </w:pPr>
    </w:p>
    <w:p w14:paraId="7F96D6B4" w14:textId="77777777" w:rsidR="006C12A3" w:rsidRPr="005803A5" w:rsidRDefault="006C12A3" w:rsidP="006C12A3">
      <w:pPr>
        <w:jc w:val="both"/>
        <w:rPr>
          <w:rFonts w:asciiTheme="minorHAnsi" w:hAnsiTheme="minorHAnsi" w:cs="Arial"/>
          <w:b/>
          <w:color w:val="0070C0"/>
        </w:rPr>
      </w:pPr>
      <w:r w:rsidRPr="005803A5">
        <w:rPr>
          <w:rFonts w:asciiTheme="minorHAnsi" w:hAnsiTheme="minorHAnsi" w:cs="Arial"/>
          <w:b/>
          <w:color w:val="0070C0"/>
        </w:rPr>
        <w:t>Destinatarios</w:t>
      </w:r>
    </w:p>
    <w:p w14:paraId="58B7AC81" w14:textId="77777777" w:rsidR="006C12A3" w:rsidRPr="005803A5" w:rsidRDefault="006C12A3" w:rsidP="006C12A3">
      <w:pPr>
        <w:jc w:val="both"/>
        <w:rPr>
          <w:rFonts w:asciiTheme="minorHAnsi" w:hAnsiTheme="minorHAnsi" w:cs="Arial"/>
        </w:rPr>
      </w:pPr>
      <w:r w:rsidRPr="005803A5">
        <w:rPr>
          <w:rFonts w:asciiTheme="minorHAnsi" w:hAnsiTheme="minorHAnsi" w:cs="Arial"/>
        </w:rPr>
        <w:t>Profesionales de la industria de la alimentación, principalmente en la producción primaria. Profesionales de la industria alimenticia vinculados con las áreas de sustentabilidad, calidad, compras responsables. Profesionales que se desempeñen en áreas de bromatología y control e inspección sanitaria. Asesores técnicos, egresados y estudiantes de carreras afines a la producción de alimentos.</w:t>
      </w:r>
    </w:p>
    <w:p w14:paraId="1961A71C" w14:textId="77777777" w:rsidR="006C12A3" w:rsidRPr="005803A5" w:rsidRDefault="006C12A3" w:rsidP="006C12A3">
      <w:pPr>
        <w:jc w:val="both"/>
        <w:rPr>
          <w:rFonts w:asciiTheme="minorHAnsi" w:hAnsiTheme="minorHAnsi" w:cs="Arial"/>
          <w:highlight w:val="yellow"/>
        </w:rPr>
      </w:pPr>
    </w:p>
    <w:p w14:paraId="52549345" w14:textId="77777777" w:rsidR="006C12A3" w:rsidRPr="005803A5" w:rsidRDefault="006C12A3" w:rsidP="006C12A3">
      <w:pPr>
        <w:jc w:val="both"/>
        <w:rPr>
          <w:rFonts w:asciiTheme="minorHAnsi" w:hAnsiTheme="minorHAnsi" w:cs="Arial"/>
          <w:b/>
          <w:bCs/>
          <w:color w:val="8496B0" w:themeColor="text2" w:themeTint="99"/>
          <w:highlight w:val="yellow"/>
          <w:lang w:val="es-ES"/>
        </w:rPr>
      </w:pPr>
    </w:p>
    <w:p w14:paraId="11A29D74" w14:textId="77777777" w:rsidR="006C12A3" w:rsidRPr="005803A5" w:rsidRDefault="006C12A3" w:rsidP="006C12A3">
      <w:pPr>
        <w:jc w:val="both"/>
        <w:rPr>
          <w:rFonts w:asciiTheme="minorHAnsi" w:hAnsiTheme="minorHAnsi" w:cs="Arial"/>
          <w:b/>
          <w:color w:val="0070C0"/>
        </w:rPr>
      </w:pPr>
      <w:r w:rsidRPr="005803A5">
        <w:rPr>
          <w:rFonts w:asciiTheme="minorHAnsi" w:hAnsiTheme="minorHAnsi" w:cs="Arial"/>
          <w:b/>
          <w:color w:val="0070C0"/>
        </w:rPr>
        <w:t>Contenidos mínimos</w:t>
      </w:r>
    </w:p>
    <w:p w14:paraId="267F2763" w14:textId="77777777" w:rsidR="006C12A3" w:rsidRPr="005803A5" w:rsidRDefault="006C12A3" w:rsidP="006C12A3">
      <w:pPr>
        <w:pStyle w:val="Prrafodelista"/>
        <w:numPr>
          <w:ilvl w:val="0"/>
          <w:numId w:val="17"/>
        </w:numPr>
        <w:jc w:val="both"/>
        <w:rPr>
          <w:rFonts w:asciiTheme="minorHAnsi" w:hAnsiTheme="minorHAnsi" w:cs="Arial"/>
        </w:rPr>
      </w:pPr>
      <w:r w:rsidRPr="005803A5">
        <w:rPr>
          <w:rFonts w:asciiTheme="minorHAnsi" w:hAnsiTheme="minorHAnsi" w:cs="Arial"/>
          <w:b/>
        </w:rPr>
        <w:t>Impactos generados en la producción de materia prima:</w:t>
      </w:r>
      <w:r w:rsidRPr="005803A5">
        <w:rPr>
          <w:rFonts w:asciiTheme="minorHAnsi" w:hAnsiTheme="minorHAnsi" w:cs="Arial"/>
        </w:rPr>
        <w:t xml:space="preserve"> </w:t>
      </w:r>
    </w:p>
    <w:p w14:paraId="7716B5F0" w14:textId="77777777" w:rsidR="006C12A3" w:rsidRPr="005803A5" w:rsidRDefault="006C12A3" w:rsidP="006C12A3">
      <w:pPr>
        <w:pStyle w:val="Prrafodelista"/>
        <w:numPr>
          <w:ilvl w:val="1"/>
          <w:numId w:val="17"/>
        </w:numPr>
        <w:jc w:val="both"/>
        <w:rPr>
          <w:rFonts w:asciiTheme="minorHAnsi" w:hAnsiTheme="minorHAnsi" w:cs="Arial"/>
        </w:rPr>
      </w:pPr>
      <w:r w:rsidRPr="005803A5">
        <w:rPr>
          <w:rFonts w:asciiTheme="minorHAnsi" w:hAnsiTheme="minorHAnsi" w:cs="Arial"/>
        </w:rPr>
        <w:t>Presentación de modelos productivos más comunes. Producción de materia prima de cereales, leche, carne, frutas, verduras. Evaluación de aspectos e impactos ambientales en la producción primaria, métodos de control y mitigación de impactos.</w:t>
      </w:r>
    </w:p>
    <w:p w14:paraId="3D4EA223" w14:textId="77777777" w:rsidR="006C12A3" w:rsidRPr="005803A5" w:rsidRDefault="006C12A3" w:rsidP="006C12A3">
      <w:pPr>
        <w:pStyle w:val="Prrafodelista"/>
        <w:numPr>
          <w:ilvl w:val="1"/>
          <w:numId w:val="17"/>
        </w:numPr>
        <w:jc w:val="both"/>
        <w:rPr>
          <w:rFonts w:asciiTheme="minorHAnsi" w:hAnsiTheme="minorHAnsi" w:cs="Arial"/>
        </w:rPr>
      </w:pPr>
      <w:r w:rsidRPr="005803A5">
        <w:rPr>
          <w:rFonts w:asciiTheme="minorHAnsi" w:hAnsiTheme="minorHAnsi" w:cs="Arial"/>
        </w:rPr>
        <w:t>Principales efectos ambientales y sus consecuencias.</w:t>
      </w:r>
    </w:p>
    <w:p w14:paraId="0CAEEC90" w14:textId="77777777" w:rsidR="006C12A3" w:rsidRPr="005803A5" w:rsidRDefault="006C12A3" w:rsidP="006C12A3">
      <w:pPr>
        <w:pStyle w:val="Prrafodelista"/>
        <w:numPr>
          <w:ilvl w:val="1"/>
          <w:numId w:val="17"/>
        </w:numPr>
        <w:jc w:val="both"/>
        <w:rPr>
          <w:rFonts w:asciiTheme="minorHAnsi" w:hAnsiTheme="minorHAnsi" w:cs="Arial"/>
        </w:rPr>
      </w:pPr>
      <w:r w:rsidRPr="005803A5">
        <w:rPr>
          <w:rFonts w:asciiTheme="minorHAnsi" w:hAnsiTheme="minorHAnsi" w:cs="Arial"/>
        </w:rPr>
        <w:t xml:space="preserve">Caracterización de efluentes líquidos. Gestión de efluentes. Gestión sustentable del estiércol. Compostaje. </w:t>
      </w:r>
    </w:p>
    <w:p w14:paraId="2DB60D9B" w14:textId="77777777" w:rsidR="006C12A3" w:rsidRPr="005803A5" w:rsidRDefault="006C12A3" w:rsidP="006C12A3">
      <w:pPr>
        <w:pStyle w:val="Prrafodelista"/>
        <w:numPr>
          <w:ilvl w:val="1"/>
          <w:numId w:val="17"/>
        </w:numPr>
        <w:jc w:val="both"/>
        <w:rPr>
          <w:rFonts w:asciiTheme="minorHAnsi" w:hAnsiTheme="minorHAnsi" w:cs="Arial"/>
        </w:rPr>
      </w:pPr>
      <w:r w:rsidRPr="005803A5">
        <w:rPr>
          <w:rFonts w:asciiTheme="minorHAnsi" w:hAnsiTheme="minorHAnsi" w:cs="Arial"/>
        </w:rPr>
        <w:t>Emisiones gaseosas generadas en tambos. Emisiones gaseosas en la producción primaria de cereales.</w:t>
      </w:r>
    </w:p>
    <w:p w14:paraId="3C34BD1D" w14:textId="77777777" w:rsidR="006C12A3" w:rsidRPr="005803A5" w:rsidRDefault="006C12A3" w:rsidP="006C12A3">
      <w:pPr>
        <w:pStyle w:val="Prrafodelista"/>
        <w:numPr>
          <w:ilvl w:val="1"/>
          <w:numId w:val="17"/>
        </w:numPr>
        <w:jc w:val="both"/>
        <w:rPr>
          <w:rFonts w:asciiTheme="minorHAnsi" w:hAnsiTheme="minorHAnsi" w:cs="Arial"/>
        </w:rPr>
      </w:pPr>
      <w:r w:rsidRPr="005803A5">
        <w:rPr>
          <w:rFonts w:asciiTheme="minorHAnsi" w:hAnsiTheme="minorHAnsi" w:cs="Arial"/>
        </w:rPr>
        <w:t>Consumo de agua en la producción de materia prima, principales consumos. Oportunidades de mejora.</w:t>
      </w:r>
    </w:p>
    <w:p w14:paraId="4E47D827" w14:textId="77777777" w:rsidR="006C12A3" w:rsidRPr="005803A5" w:rsidRDefault="006C12A3" w:rsidP="006C12A3">
      <w:pPr>
        <w:pStyle w:val="Prrafodelista"/>
        <w:numPr>
          <w:ilvl w:val="1"/>
          <w:numId w:val="17"/>
        </w:numPr>
        <w:jc w:val="both"/>
        <w:rPr>
          <w:rFonts w:asciiTheme="minorHAnsi" w:hAnsiTheme="minorHAnsi" w:cs="Arial"/>
        </w:rPr>
      </w:pPr>
      <w:r w:rsidRPr="005803A5">
        <w:rPr>
          <w:rFonts w:asciiTheme="minorHAnsi" w:hAnsiTheme="minorHAnsi" w:cs="Arial"/>
        </w:rPr>
        <w:lastRenderedPageBreak/>
        <w:t>Gestión de residuos. Residuos fitosanitarios, caracterización, normativa, tratamiento y disposición.</w:t>
      </w:r>
    </w:p>
    <w:p w14:paraId="353C291C" w14:textId="77777777" w:rsidR="006C12A3" w:rsidRPr="005803A5" w:rsidRDefault="006C12A3" w:rsidP="006C12A3">
      <w:pPr>
        <w:pStyle w:val="Prrafodelista"/>
        <w:numPr>
          <w:ilvl w:val="0"/>
          <w:numId w:val="17"/>
        </w:numPr>
        <w:jc w:val="both"/>
        <w:rPr>
          <w:rFonts w:asciiTheme="minorHAnsi" w:hAnsiTheme="minorHAnsi" w:cs="Arial"/>
        </w:rPr>
      </w:pPr>
      <w:r w:rsidRPr="005803A5">
        <w:rPr>
          <w:rFonts w:asciiTheme="minorHAnsi" w:hAnsiTheme="minorHAnsi" w:cs="Arial"/>
          <w:b/>
        </w:rPr>
        <w:t>Sustentabilidad en la producción de materia prima:</w:t>
      </w:r>
      <w:r w:rsidRPr="005803A5">
        <w:rPr>
          <w:rFonts w:asciiTheme="minorHAnsi" w:hAnsiTheme="minorHAnsi" w:cs="Arial"/>
        </w:rPr>
        <w:t xml:space="preserve"> </w:t>
      </w:r>
    </w:p>
    <w:p w14:paraId="6001E1F3" w14:textId="77777777" w:rsidR="006C12A3" w:rsidRPr="005803A5" w:rsidRDefault="006C12A3" w:rsidP="006C12A3">
      <w:pPr>
        <w:pStyle w:val="Prrafodelista"/>
        <w:numPr>
          <w:ilvl w:val="1"/>
          <w:numId w:val="17"/>
        </w:numPr>
        <w:jc w:val="both"/>
        <w:rPr>
          <w:rFonts w:asciiTheme="minorHAnsi" w:hAnsiTheme="minorHAnsi" w:cs="Arial"/>
        </w:rPr>
      </w:pPr>
      <w:r w:rsidRPr="005803A5">
        <w:rPr>
          <w:rFonts w:asciiTheme="minorHAnsi" w:hAnsiTheme="minorHAnsi" w:cs="Arial"/>
        </w:rPr>
        <w:t>Como implementar modelos sustentables en la producción de la materia prima. Ejemplos prácticos, casos de estudio.</w:t>
      </w:r>
    </w:p>
    <w:p w14:paraId="43460BC2" w14:textId="77777777" w:rsidR="006C12A3" w:rsidRPr="005803A5" w:rsidRDefault="006C12A3" w:rsidP="006C12A3">
      <w:pPr>
        <w:pStyle w:val="Prrafodelista"/>
        <w:numPr>
          <w:ilvl w:val="1"/>
          <w:numId w:val="17"/>
        </w:numPr>
        <w:jc w:val="both"/>
        <w:rPr>
          <w:rFonts w:asciiTheme="minorHAnsi" w:hAnsiTheme="minorHAnsi" w:cs="Arial"/>
        </w:rPr>
      </w:pPr>
      <w:r w:rsidRPr="005803A5">
        <w:rPr>
          <w:rFonts w:asciiTheme="minorHAnsi" w:hAnsiTheme="minorHAnsi" w:cs="Arial"/>
        </w:rPr>
        <w:t>Ciclo de vida: Evaluación ambiental de insumos, materias primas y prácticas utilizadas en la producción primaria.</w:t>
      </w:r>
    </w:p>
    <w:p w14:paraId="713DDB34" w14:textId="77777777" w:rsidR="006C12A3" w:rsidRPr="005803A5" w:rsidRDefault="006C12A3" w:rsidP="006C12A3">
      <w:pPr>
        <w:pStyle w:val="Prrafodelista"/>
        <w:numPr>
          <w:ilvl w:val="0"/>
          <w:numId w:val="17"/>
        </w:numPr>
        <w:jc w:val="both"/>
        <w:rPr>
          <w:rFonts w:asciiTheme="minorHAnsi" w:hAnsiTheme="minorHAnsi" w:cs="Arial"/>
        </w:rPr>
      </w:pPr>
      <w:r w:rsidRPr="005803A5">
        <w:rPr>
          <w:rFonts w:asciiTheme="minorHAnsi" w:hAnsiTheme="minorHAnsi" w:cs="Arial"/>
          <w:b/>
        </w:rPr>
        <w:t>Agricultura regenerativa:</w:t>
      </w:r>
      <w:r w:rsidRPr="005803A5">
        <w:rPr>
          <w:rFonts w:asciiTheme="minorHAnsi" w:hAnsiTheme="minorHAnsi" w:cs="Arial"/>
        </w:rPr>
        <w:t xml:space="preserve"> </w:t>
      </w:r>
    </w:p>
    <w:p w14:paraId="6D0F4FE6" w14:textId="77777777" w:rsidR="006C12A3" w:rsidRPr="005803A5" w:rsidRDefault="006C12A3" w:rsidP="006C12A3">
      <w:pPr>
        <w:pStyle w:val="Prrafodelista"/>
        <w:numPr>
          <w:ilvl w:val="1"/>
          <w:numId w:val="17"/>
        </w:numPr>
        <w:jc w:val="both"/>
        <w:rPr>
          <w:rFonts w:asciiTheme="minorHAnsi" w:hAnsiTheme="minorHAnsi" w:cs="Arial"/>
        </w:rPr>
      </w:pPr>
      <w:r w:rsidRPr="005803A5">
        <w:rPr>
          <w:rFonts w:asciiTheme="minorHAnsi" w:hAnsiTheme="minorHAnsi" w:cs="Arial"/>
        </w:rPr>
        <w:t>Presentación del modelo, definiciones y conceptos básicos. ¿Por qué aplicar agricultura regenerativa?  Modelos de restauración del carbono del suelo.</w:t>
      </w:r>
    </w:p>
    <w:p w14:paraId="7F792E0D" w14:textId="77777777" w:rsidR="006C12A3" w:rsidRPr="005803A5" w:rsidRDefault="006C12A3" w:rsidP="006C12A3">
      <w:pPr>
        <w:pStyle w:val="Prrafodelista"/>
        <w:numPr>
          <w:ilvl w:val="1"/>
          <w:numId w:val="17"/>
        </w:numPr>
        <w:jc w:val="both"/>
        <w:rPr>
          <w:rFonts w:asciiTheme="minorHAnsi" w:hAnsiTheme="minorHAnsi" w:cs="Arial"/>
        </w:rPr>
      </w:pPr>
      <w:r w:rsidRPr="005803A5">
        <w:rPr>
          <w:rFonts w:asciiTheme="minorHAnsi" w:hAnsiTheme="minorHAnsi" w:cs="Arial"/>
        </w:rPr>
        <w:t>Ejemplos de aplicación de agricultura regenerativa en tambos</w:t>
      </w:r>
    </w:p>
    <w:p w14:paraId="66E8A088" w14:textId="77777777" w:rsidR="006C12A3" w:rsidRPr="005803A5" w:rsidRDefault="006C12A3" w:rsidP="006C12A3">
      <w:pPr>
        <w:pStyle w:val="Prrafodelista"/>
        <w:numPr>
          <w:ilvl w:val="0"/>
          <w:numId w:val="17"/>
        </w:numPr>
        <w:jc w:val="both"/>
        <w:rPr>
          <w:rFonts w:asciiTheme="minorHAnsi" w:hAnsiTheme="minorHAnsi" w:cs="Arial"/>
        </w:rPr>
      </w:pPr>
      <w:r w:rsidRPr="005803A5">
        <w:rPr>
          <w:rFonts w:asciiTheme="minorHAnsi" w:hAnsiTheme="minorHAnsi" w:cs="Arial"/>
          <w:b/>
        </w:rPr>
        <w:t xml:space="preserve">Producción Orgánica: </w:t>
      </w:r>
    </w:p>
    <w:p w14:paraId="05636C55" w14:textId="77777777" w:rsidR="006C12A3" w:rsidRPr="005803A5" w:rsidRDefault="006C12A3" w:rsidP="006C12A3">
      <w:pPr>
        <w:pStyle w:val="Prrafodelista"/>
        <w:numPr>
          <w:ilvl w:val="1"/>
          <w:numId w:val="17"/>
        </w:numPr>
        <w:jc w:val="both"/>
        <w:rPr>
          <w:rFonts w:asciiTheme="minorHAnsi" w:hAnsiTheme="minorHAnsi" w:cs="Arial"/>
        </w:rPr>
      </w:pPr>
      <w:r w:rsidRPr="005803A5">
        <w:rPr>
          <w:rFonts w:asciiTheme="minorHAnsi" w:hAnsiTheme="minorHAnsi" w:cs="Arial"/>
        </w:rPr>
        <w:t>Definición de alimento orgánico. Definición del concepto de producción orgánica. Requisitos necesarios. Principales prácticas de producción orgánicas. Ventajas y desventajas. Procesos de implementación de un modelo de producción orgánica. Principales obstáculos a vencer.</w:t>
      </w:r>
    </w:p>
    <w:p w14:paraId="523FB412" w14:textId="77777777" w:rsidR="006C12A3" w:rsidRPr="005803A5" w:rsidRDefault="006C12A3" w:rsidP="006C12A3">
      <w:pPr>
        <w:pStyle w:val="Prrafodelista"/>
        <w:numPr>
          <w:ilvl w:val="1"/>
          <w:numId w:val="17"/>
        </w:numPr>
        <w:jc w:val="both"/>
        <w:rPr>
          <w:rFonts w:asciiTheme="minorHAnsi" w:hAnsiTheme="minorHAnsi" w:cs="Arial"/>
        </w:rPr>
      </w:pPr>
      <w:r w:rsidRPr="005803A5">
        <w:rPr>
          <w:rFonts w:asciiTheme="minorHAnsi" w:hAnsiTheme="minorHAnsi" w:cs="Arial"/>
        </w:rPr>
        <w:t>Modelos de certificación. Implementación de modelo de producción orgánica certificable.  Alcance de certificación. Principales organismos involucrados. Habilitaciones y permisos necesarios.</w:t>
      </w:r>
    </w:p>
    <w:p w14:paraId="70EC0368" w14:textId="77777777" w:rsidR="006C12A3" w:rsidRPr="005803A5" w:rsidRDefault="006C12A3" w:rsidP="006C12A3">
      <w:pPr>
        <w:jc w:val="both"/>
        <w:rPr>
          <w:rFonts w:asciiTheme="minorHAnsi" w:hAnsiTheme="minorHAnsi" w:cs="Arial"/>
          <w:color w:val="FF0000"/>
          <w:highlight w:val="yellow"/>
          <w:u w:val="single"/>
          <w:lang w:val="es-ES"/>
        </w:rPr>
      </w:pPr>
      <w:r w:rsidRPr="005803A5">
        <w:rPr>
          <w:rFonts w:asciiTheme="minorHAnsi" w:hAnsiTheme="minorHAnsi" w:cs="Arial"/>
          <w:color w:val="FF0000"/>
        </w:rPr>
        <w:t xml:space="preserve"> </w:t>
      </w:r>
    </w:p>
    <w:p w14:paraId="294BAA10" w14:textId="77777777" w:rsidR="006C12A3" w:rsidRPr="005803A5" w:rsidRDefault="006C12A3" w:rsidP="006C12A3">
      <w:pPr>
        <w:rPr>
          <w:rFonts w:asciiTheme="minorHAnsi" w:hAnsiTheme="minorHAnsi"/>
          <w:highlight w:val="yellow"/>
        </w:rPr>
      </w:pPr>
    </w:p>
    <w:p w14:paraId="56C7F643" w14:textId="77777777" w:rsidR="006C12A3" w:rsidRPr="005803A5" w:rsidRDefault="006C12A3" w:rsidP="006C12A3">
      <w:pPr>
        <w:rPr>
          <w:rFonts w:asciiTheme="minorHAnsi" w:hAnsiTheme="minorHAnsi"/>
          <w:highlight w:val="yellow"/>
        </w:rPr>
      </w:pPr>
      <w:r w:rsidRPr="005803A5">
        <w:rPr>
          <w:rFonts w:asciiTheme="minorHAnsi" w:hAnsiTheme="minorHAnsi"/>
          <w:highlight w:val="yellow"/>
        </w:rPr>
        <w:br w:type="page"/>
      </w:r>
    </w:p>
    <w:p w14:paraId="503F48FF" w14:textId="77777777" w:rsidR="006C12A3" w:rsidRPr="005803A5" w:rsidRDefault="006C12A3" w:rsidP="006C12A3">
      <w:pPr>
        <w:rPr>
          <w:rFonts w:asciiTheme="minorHAnsi" w:hAnsiTheme="minorHAnsi"/>
          <w:highlight w:val="yellow"/>
        </w:rPr>
      </w:pPr>
    </w:p>
    <w:p w14:paraId="26E0449E" w14:textId="77777777" w:rsidR="006C12A3" w:rsidRPr="005803A5" w:rsidRDefault="006C12A3" w:rsidP="006C12A3">
      <w:pPr>
        <w:rPr>
          <w:rFonts w:asciiTheme="minorHAnsi" w:hAnsiTheme="minorHAnsi"/>
          <w:highlight w:val="yellow"/>
        </w:rPr>
      </w:pPr>
    </w:p>
    <w:p w14:paraId="04B51D0C" w14:textId="77777777" w:rsidR="006C12A3" w:rsidRPr="005803A5" w:rsidRDefault="006C12A3" w:rsidP="006C12A3">
      <w:pPr>
        <w:jc w:val="center"/>
        <w:rPr>
          <w:rFonts w:asciiTheme="minorHAnsi" w:hAnsiTheme="minorHAnsi" w:cs="Arial"/>
          <w:b/>
          <w:color w:val="C00000"/>
          <w:sz w:val="28"/>
          <w:szCs w:val="28"/>
          <w:highlight w:val="yellow"/>
        </w:rPr>
      </w:pPr>
      <w:r w:rsidRPr="005803A5">
        <w:rPr>
          <w:rFonts w:asciiTheme="minorHAnsi" w:hAnsiTheme="minorHAnsi" w:cs="Arial"/>
          <w:b/>
          <w:color w:val="C00000"/>
          <w:sz w:val="28"/>
          <w:szCs w:val="28"/>
        </w:rPr>
        <w:t>Producción Industrial / Servicios</w:t>
      </w:r>
      <w:r w:rsidRPr="005803A5">
        <w:rPr>
          <w:rFonts w:asciiTheme="minorHAnsi" w:hAnsiTheme="minorHAnsi" w:cs="Arial"/>
          <w:b/>
          <w:color w:val="C00000"/>
          <w:sz w:val="28"/>
          <w:szCs w:val="28"/>
          <w:highlight w:val="yellow"/>
        </w:rPr>
        <w:t xml:space="preserve"> </w:t>
      </w:r>
    </w:p>
    <w:p w14:paraId="3327F8F4" w14:textId="77777777" w:rsidR="006C12A3" w:rsidRPr="005803A5" w:rsidRDefault="006C12A3" w:rsidP="006C12A3">
      <w:pPr>
        <w:jc w:val="center"/>
        <w:rPr>
          <w:rFonts w:asciiTheme="minorHAnsi" w:hAnsiTheme="minorHAnsi" w:cs="Arial"/>
          <w:b/>
          <w:color w:val="C00000"/>
          <w:sz w:val="28"/>
          <w:szCs w:val="28"/>
        </w:rPr>
      </w:pPr>
      <w:r w:rsidRPr="005803A5">
        <w:rPr>
          <w:rFonts w:asciiTheme="minorHAnsi" w:hAnsiTheme="minorHAnsi" w:cs="Arial"/>
          <w:b/>
          <w:color w:val="C00000"/>
          <w:sz w:val="28"/>
          <w:szCs w:val="28"/>
        </w:rPr>
        <w:t>Comprendiendo los modelos industriales y de servicios vinculados con la producción y entrega de alimentos. Interpretar sus impactos ambientales y modelos sustentables</w:t>
      </w:r>
    </w:p>
    <w:p w14:paraId="1F8666D5" w14:textId="77777777" w:rsidR="006C12A3" w:rsidRPr="005803A5" w:rsidRDefault="006C12A3" w:rsidP="006C12A3">
      <w:pPr>
        <w:jc w:val="both"/>
        <w:rPr>
          <w:rFonts w:asciiTheme="minorHAnsi" w:hAnsiTheme="minorHAnsi" w:cs="Arial"/>
          <w:b/>
          <w:highlight w:val="yellow"/>
        </w:rPr>
      </w:pPr>
    </w:p>
    <w:p w14:paraId="0223CA15" w14:textId="77777777" w:rsidR="006C12A3" w:rsidRPr="005803A5" w:rsidRDefault="006C12A3" w:rsidP="006C12A3">
      <w:pPr>
        <w:jc w:val="both"/>
        <w:rPr>
          <w:rFonts w:asciiTheme="minorHAnsi" w:hAnsiTheme="minorHAnsi" w:cs="Arial"/>
          <w:b/>
          <w:color w:val="0070C0"/>
        </w:rPr>
      </w:pPr>
      <w:r w:rsidRPr="005803A5">
        <w:rPr>
          <w:rFonts w:asciiTheme="minorHAnsi" w:hAnsiTheme="minorHAnsi" w:cs="Arial"/>
          <w:b/>
          <w:color w:val="0070C0"/>
        </w:rPr>
        <w:t xml:space="preserve">Duración del curso: </w:t>
      </w:r>
      <w:r w:rsidRPr="005803A5">
        <w:rPr>
          <w:rFonts w:asciiTheme="minorHAnsi" w:hAnsiTheme="minorHAnsi" w:cs="Arial"/>
        </w:rPr>
        <w:t>16 horas (2 jornadas).</w:t>
      </w:r>
    </w:p>
    <w:p w14:paraId="320C2CCB" w14:textId="77777777" w:rsidR="006C12A3" w:rsidRPr="005803A5" w:rsidRDefault="006C12A3" w:rsidP="006C12A3">
      <w:pPr>
        <w:jc w:val="both"/>
        <w:rPr>
          <w:rFonts w:asciiTheme="minorHAnsi" w:hAnsiTheme="minorHAnsi" w:cs="Arial"/>
        </w:rPr>
      </w:pPr>
      <w:r w:rsidRPr="005803A5">
        <w:rPr>
          <w:rFonts w:asciiTheme="minorHAnsi" w:hAnsiTheme="minorHAnsi" w:cs="Arial"/>
        </w:rPr>
        <w:t>El procesamiento industrial de los alimentos, genera en forma directa el consumo de recursos naturales (agua, materia prima, energía) y consecuentemente la generación de aspectos ambientales (generación de residuos, emisiones gaseosas, efluentes líquidos).</w:t>
      </w:r>
    </w:p>
    <w:p w14:paraId="181F4530" w14:textId="77777777" w:rsidR="006C12A3" w:rsidRPr="005803A5" w:rsidRDefault="006C12A3" w:rsidP="006C12A3">
      <w:pPr>
        <w:jc w:val="both"/>
        <w:rPr>
          <w:rFonts w:asciiTheme="minorHAnsi" w:hAnsiTheme="minorHAnsi" w:cs="Arial"/>
        </w:rPr>
      </w:pPr>
      <w:r w:rsidRPr="005803A5">
        <w:rPr>
          <w:rFonts w:asciiTheme="minorHAnsi" w:hAnsiTheme="minorHAnsi" w:cs="Arial"/>
        </w:rPr>
        <w:t>En el presente curso, se busca dar a conocer medidas técnicas que permitan, en principio, conocer e identificar dichos aspectos ambientales, como así también las soluciones actualmente vigentes para el control y mitigación de los impactos generados.</w:t>
      </w:r>
    </w:p>
    <w:p w14:paraId="02ADF9F7" w14:textId="77777777" w:rsidR="006C12A3" w:rsidRPr="005803A5" w:rsidRDefault="006C12A3" w:rsidP="006C12A3">
      <w:pPr>
        <w:jc w:val="both"/>
        <w:rPr>
          <w:rFonts w:asciiTheme="minorHAnsi" w:hAnsiTheme="minorHAnsi" w:cs="Arial"/>
        </w:rPr>
      </w:pPr>
      <w:r w:rsidRPr="005803A5">
        <w:rPr>
          <w:rFonts w:asciiTheme="minorHAnsi" w:hAnsiTheme="minorHAnsi" w:cs="Arial"/>
        </w:rPr>
        <w:t>A su vez, se presentan métodos prácticos utilizados para dar cumplimiento con el marco normativo ambiental vigente, y los requisitos de los organismos de control y de certificación.</w:t>
      </w:r>
    </w:p>
    <w:p w14:paraId="675B1CB2" w14:textId="77777777" w:rsidR="006C12A3" w:rsidRPr="005803A5" w:rsidRDefault="006C12A3" w:rsidP="006C12A3">
      <w:pPr>
        <w:jc w:val="both"/>
        <w:rPr>
          <w:rFonts w:asciiTheme="minorHAnsi" w:hAnsiTheme="minorHAnsi" w:cs="Arial"/>
        </w:rPr>
      </w:pPr>
    </w:p>
    <w:p w14:paraId="2D68B9B3" w14:textId="77777777" w:rsidR="006C12A3" w:rsidRPr="005803A5" w:rsidRDefault="006C12A3" w:rsidP="006C12A3">
      <w:pPr>
        <w:jc w:val="both"/>
        <w:rPr>
          <w:rFonts w:asciiTheme="minorHAnsi" w:hAnsiTheme="minorHAnsi" w:cs="Arial"/>
          <w:b/>
          <w:color w:val="8496B0" w:themeColor="text2" w:themeTint="99"/>
        </w:rPr>
      </w:pPr>
      <w:r w:rsidRPr="005803A5">
        <w:rPr>
          <w:rFonts w:asciiTheme="minorHAnsi" w:hAnsiTheme="minorHAnsi" w:cs="Arial"/>
          <w:b/>
          <w:color w:val="0070C0"/>
        </w:rPr>
        <w:t>Objetivos del curso</w:t>
      </w:r>
    </w:p>
    <w:p w14:paraId="25A8DB20" w14:textId="77777777" w:rsidR="006C12A3" w:rsidRPr="005803A5" w:rsidRDefault="006C12A3" w:rsidP="006C12A3">
      <w:pPr>
        <w:pStyle w:val="Prrafodelista"/>
        <w:numPr>
          <w:ilvl w:val="0"/>
          <w:numId w:val="4"/>
        </w:numPr>
        <w:jc w:val="both"/>
        <w:rPr>
          <w:rFonts w:asciiTheme="minorHAnsi" w:hAnsiTheme="minorHAnsi" w:cs="Arial"/>
        </w:rPr>
      </w:pPr>
      <w:r w:rsidRPr="005803A5">
        <w:rPr>
          <w:rFonts w:asciiTheme="minorHAnsi" w:hAnsiTheme="minorHAnsi" w:cs="Arial"/>
        </w:rPr>
        <w:t>Brindar los conocimientos necesarios para generar un enfoque adecuado en la selección, implementación de sistemas de gestión ambiental en las industrias alimenticias y de servicios alimentarios.</w:t>
      </w:r>
    </w:p>
    <w:p w14:paraId="59EB1EF5" w14:textId="77777777" w:rsidR="006C12A3" w:rsidRPr="005803A5" w:rsidRDefault="006C12A3" w:rsidP="006C12A3">
      <w:pPr>
        <w:pStyle w:val="Prrafodelista"/>
        <w:numPr>
          <w:ilvl w:val="0"/>
          <w:numId w:val="4"/>
        </w:numPr>
        <w:jc w:val="both"/>
        <w:rPr>
          <w:rFonts w:asciiTheme="minorHAnsi" w:hAnsiTheme="minorHAnsi" w:cs="Arial"/>
        </w:rPr>
      </w:pPr>
      <w:r w:rsidRPr="005803A5">
        <w:rPr>
          <w:rFonts w:asciiTheme="minorHAnsi" w:hAnsiTheme="minorHAnsi" w:cs="Arial"/>
        </w:rPr>
        <w:t>Conocer los principales aspectos e impactos ambientales generados en la industria alimenticia.</w:t>
      </w:r>
    </w:p>
    <w:p w14:paraId="2C0F9005" w14:textId="77777777" w:rsidR="006C12A3" w:rsidRPr="005803A5" w:rsidRDefault="006C12A3" w:rsidP="006C12A3">
      <w:pPr>
        <w:pStyle w:val="Prrafodelista"/>
        <w:numPr>
          <w:ilvl w:val="0"/>
          <w:numId w:val="4"/>
        </w:numPr>
        <w:jc w:val="both"/>
        <w:rPr>
          <w:rFonts w:asciiTheme="minorHAnsi" w:hAnsiTheme="minorHAnsi" w:cs="Arial"/>
        </w:rPr>
      </w:pPr>
      <w:r w:rsidRPr="005803A5">
        <w:rPr>
          <w:rFonts w:asciiTheme="minorHAnsi" w:hAnsiTheme="minorHAnsi" w:cs="Arial"/>
        </w:rPr>
        <w:t>Identificar medidas de control, mitigación de impactos y buenas prácticas ambientales de producción.</w:t>
      </w:r>
    </w:p>
    <w:p w14:paraId="6C14E2AF" w14:textId="77777777" w:rsidR="006C12A3" w:rsidRPr="005803A5" w:rsidRDefault="006C12A3" w:rsidP="006C12A3">
      <w:pPr>
        <w:ind w:left="360"/>
        <w:jc w:val="both"/>
        <w:rPr>
          <w:rFonts w:asciiTheme="minorHAnsi" w:hAnsiTheme="minorHAnsi" w:cs="Arial"/>
        </w:rPr>
      </w:pPr>
    </w:p>
    <w:p w14:paraId="78494FBA" w14:textId="77777777" w:rsidR="006C12A3" w:rsidRPr="005803A5" w:rsidRDefault="006C12A3" w:rsidP="006C12A3">
      <w:pPr>
        <w:jc w:val="both"/>
        <w:rPr>
          <w:rFonts w:asciiTheme="minorHAnsi" w:hAnsiTheme="minorHAnsi" w:cs="Arial"/>
          <w:highlight w:val="yellow"/>
        </w:rPr>
      </w:pPr>
    </w:p>
    <w:p w14:paraId="2F849206" w14:textId="77777777" w:rsidR="006C12A3" w:rsidRPr="005803A5" w:rsidRDefault="006C12A3" w:rsidP="006C12A3">
      <w:pPr>
        <w:jc w:val="both"/>
        <w:rPr>
          <w:rFonts w:asciiTheme="minorHAnsi" w:hAnsiTheme="minorHAnsi" w:cs="Arial"/>
          <w:b/>
          <w:color w:val="0070C0"/>
        </w:rPr>
      </w:pPr>
      <w:r w:rsidRPr="005803A5">
        <w:rPr>
          <w:rFonts w:asciiTheme="minorHAnsi" w:hAnsiTheme="minorHAnsi" w:cs="Arial"/>
          <w:b/>
          <w:color w:val="0070C0"/>
        </w:rPr>
        <w:t>Destinatarios</w:t>
      </w:r>
    </w:p>
    <w:p w14:paraId="0BE2C8F9" w14:textId="77777777" w:rsidR="006C12A3" w:rsidRPr="005803A5" w:rsidRDefault="006C12A3" w:rsidP="006C12A3">
      <w:pPr>
        <w:pStyle w:val="Default"/>
        <w:jc w:val="both"/>
        <w:rPr>
          <w:rFonts w:asciiTheme="minorHAnsi" w:hAnsiTheme="minorHAnsi" w:cs="Arial"/>
        </w:rPr>
      </w:pPr>
      <w:r w:rsidRPr="005803A5">
        <w:rPr>
          <w:rFonts w:asciiTheme="minorHAnsi" w:hAnsiTheme="minorHAnsi" w:cs="Arial"/>
        </w:rPr>
        <w:t>Profesionales que se desempeñan en las áreas de producción, calidad, medio ambiente, ingeniería y mantenimiento de industrias de la alimentación. Profesionales vinculados al sector de alimentos. Profesionales vinculados con organismos de control ambiental, bromatológico.</w:t>
      </w:r>
    </w:p>
    <w:p w14:paraId="1644B54D" w14:textId="77777777" w:rsidR="006C12A3" w:rsidRPr="005803A5" w:rsidRDefault="006C12A3" w:rsidP="006C12A3">
      <w:pPr>
        <w:jc w:val="both"/>
        <w:rPr>
          <w:rFonts w:asciiTheme="minorHAnsi" w:hAnsiTheme="minorHAnsi" w:cs="Arial"/>
          <w:b/>
          <w:bCs/>
          <w:color w:val="8496B0" w:themeColor="text2" w:themeTint="99"/>
        </w:rPr>
      </w:pPr>
    </w:p>
    <w:p w14:paraId="64EC1154" w14:textId="77777777" w:rsidR="006C12A3" w:rsidRPr="005803A5" w:rsidRDefault="006C12A3" w:rsidP="006C12A3">
      <w:pPr>
        <w:jc w:val="both"/>
        <w:rPr>
          <w:rFonts w:asciiTheme="minorHAnsi" w:hAnsiTheme="minorHAnsi" w:cs="Arial"/>
        </w:rPr>
      </w:pPr>
    </w:p>
    <w:p w14:paraId="4F61B2DC" w14:textId="77777777" w:rsidR="006C12A3" w:rsidRPr="005803A5" w:rsidRDefault="006C12A3" w:rsidP="006C12A3">
      <w:pPr>
        <w:jc w:val="both"/>
        <w:rPr>
          <w:rFonts w:asciiTheme="minorHAnsi" w:hAnsiTheme="minorHAnsi" w:cs="Arial"/>
          <w:color w:val="000000" w:themeColor="text1"/>
          <w:highlight w:val="yellow"/>
          <w:lang w:val="es-ES"/>
        </w:rPr>
      </w:pPr>
    </w:p>
    <w:p w14:paraId="7217789C" w14:textId="77777777" w:rsidR="006C12A3" w:rsidRPr="005803A5" w:rsidRDefault="006C12A3" w:rsidP="006C12A3">
      <w:pPr>
        <w:jc w:val="both"/>
        <w:rPr>
          <w:rFonts w:asciiTheme="minorHAnsi" w:hAnsiTheme="minorHAnsi" w:cs="Arial"/>
          <w:b/>
          <w:color w:val="0070C0"/>
        </w:rPr>
      </w:pPr>
      <w:r w:rsidRPr="005803A5">
        <w:rPr>
          <w:rFonts w:asciiTheme="minorHAnsi" w:hAnsiTheme="minorHAnsi" w:cs="Arial"/>
          <w:b/>
          <w:color w:val="0070C0"/>
        </w:rPr>
        <w:t>Contenidos Mínimos</w:t>
      </w:r>
    </w:p>
    <w:p w14:paraId="097AFEF2" w14:textId="77777777" w:rsidR="006C12A3" w:rsidRPr="005803A5" w:rsidRDefault="006C12A3" w:rsidP="006C12A3">
      <w:pPr>
        <w:pStyle w:val="Prrafodelista"/>
        <w:numPr>
          <w:ilvl w:val="0"/>
          <w:numId w:val="11"/>
        </w:numPr>
        <w:jc w:val="both"/>
        <w:rPr>
          <w:rFonts w:asciiTheme="minorHAnsi" w:eastAsia="Times New Roman" w:hAnsiTheme="minorHAnsi" w:cs="Arial"/>
          <w:lang w:eastAsia="es-AR"/>
        </w:rPr>
      </w:pPr>
      <w:r w:rsidRPr="005803A5">
        <w:rPr>
          <w:rFonts w:asciiTheme="minorHAnsi" w:eastAsia="Times New Roman" w:hAnsiTheme="minorHAnsi" w:cs="Arial"/>
          <w:b/>
          <w:lang w:eastAsia="es-AR"/>
        </w:rPr>
        <w:t xml:space="preserve">Principales impactos ambientales en el procesamiento industrial de alimentos: </w:t>
      </w:r>
    </w:p>
    <w:p w14:paraId="4E935092" w14:textId="77777777" w:rsidR="006C12A3" w:rsidRPr="005803A5" w:rsidRDefault="006C12A3" w:rsidP="006C12A3">
      <w:pPr>
        <w:pStyle w:val="Prrafodelista"/>
        <w:numPr>
          <w:ilvl w:val="1"/>
          <w:numId w:val="11"/>
        </w:numPr>
        <w:jc w:val="both"/>
        <w:rPr>
          <w:rFonts w:asciiTheme="minorHAnsi" w:eastAsia="Times New Roman" w:hAnsiTheme="minorHAnsi" w:cs="Arial"/>
          <w:lang w:eastAsia="es-AR"/>
        </w:rPr>
      </w:pPr>
      <w:r w:rsidRPr="005803A5">
        <w:rPr>
          <w:rFonts w:asciiTheme="minorHAnsi" w:eastAsia="Times New Roman" w:hAnsiTheme="minorHAnsi" w:cs="Arial"/>
          <w:lang w:eastAsia="es-AR"/>
        </w:rPr>
        <w:t xml:space="preserve">Descripción de proceso productivo en industria alimenticia. Identificación de aspectos e impactos ambientales generados: Contaminación del Agua, Contaminación del Aire, Contaminación del Suelo, Contaminación Sonora, Impacto Visual, Agotamiento de recursos. </w:t>
      </w:r>
    </w:p>
    <w:p w14:paraId="0486D5E6" w14:textId="77777777" w:rsidR="006C12A3" w:rsidRPr="005803A5" w:rsidRDefault="006C12A3" w:rsidP="006C12A3">
      <w:pPr>
        <w:pStyle w:val="Prrafodelista"/>
        <w:numPr>
          <w:ilvl w:val="1"/>
          <w:numId w:val="11"/>
        </w:numPr>
        <w:jc w:val="both"/>
        <w:rPr>
          <w:rFonts w:asciiTheme="minorHAnsi" w:eastAsia="Times New Roman" w:hAnsiTheme="minorHAnsi" w:cs="Arial"/>
          <w:lang w:eastAsia="es-AR"/>
        </w:rPr>
      </w:pPr>
      <w:r w:rsidRPr="005803A5">
        <w:rPr>
          <w:rFonts w:asciiTheme="minorHAnsi" w:eastAsia="Times New Roman" w:hAnsiTheme="minorHAnsi" w:cs="Arial"/>
          <w:lang w:eastAsia="es-AR"/>
        </w:rPr>
        <w:t>Recursos naturales utilizados y sus implicancias</w:t>
      </w:r>
      <w:r w:rsidRPr="005803A5">
        <w:rPr>
          <w:rFonts w:asciiTheme="minorHAnsi" w:eastAsia="Times New Roman" w:hAnsiTheme="minorHAnsi" w:cs="Arial"/>
          <w:b/>
          <w:lang w:eastAsia="es-AR"/>
        </w:rPr>
        <w:t xml:space="preserve">: </w:t>
      </w:r>
      <w:r w:rsidRPr="005803A5">
        <w:rPr>
          <w:rFonts w:asciiTheme="minorHAnsi" w:eastAsia="Times New Roman" w:hAnsiTheme="minorHAnsi" w:cs="Arial"/>
          <w:lang w:eastAsia="es-AR"/>
        </w:rPr>
        <w:t>Uso de Agua, fuentes de aprovisionamiento. Uso de Energía Eléctrica, Uso de combustibles Fósiles.</w:t>
      </w:r>
    </w:p>
    <w:p w14:paraId="43C87866" w14:textId="77777777" w:rsidR="006C12A3" w:rsidRPr="005803A5" w:rsidRDefault="006C12A3" w:rsidP="006C12A3">
      <w:pPr>
        <w:pStyle w:val="Prrafodelista"/>
        <w:numPr>
          <w:ilvl w:val="1"/>
          <w:numId w:val="11"/>
        </w:numPr>
        <w:jc w:val="both"/>
        <w:rPr>
          <w:rFonts w:asciiTheme="minorHAnsi" w:eastAsia="Times New Roman" w:hAnsiTheme="minorHAnsi" w:cs="Arial"/>
          <w:lang w:eastAsia="es-AR"/>
        </w:rPr>
      </w:pPr>
      <w:r w:rsidRPr="005803A5">
        <w:rPr>
          <w:rFonts w:asciiTheme="minorHAnsi" w:eastAsia="Times New Roman" w:hAnsiTheme="minorHAnsi" w:cs="Arial"/>
          <w:lang w:eastAsia="es-AR"/>
        </w:rPr>
        <w:t>Servicios sustentables en la entrega de alimentos: Definición de servicios sustentables. Planificación de entrega de alimentos, ejemplos.</w:t>
      </w:r>
    </w:p>
    <w:p w14:paraId="7CBFC275" w14:textId="77777777" w:rsidR="006C12A3" w:rsidRPr="005803A5" w:rsidRDefault="006C12A3" w:rsidP="006C12A3">
      <w:pPr>
        <w:pStyle w:val="Prrafodelista"/>
        <w:numPr>
          <w:ilvl w:val="0"/>
          <w:numId w:val="11"/>
        </w:numPr>
        <w:jc w:val="both"/>
        <w:rPr>
          <w:rFonts w:asciiTheme="minorHAnsi" w:eastAsia="Times New Roman" w:hAnsiTheme="minorHAnsi" w:cs="Arial"/>
          <w:lang w:eastAsia="es-AR"/>
        </w:rPr>
      </w:pPr>
      <w:r w:rsidRPr="005803A5">
        <w:rPr>
          <w:rFonts w:asciiTheme="minorHAnsi" w:eastAsia="Times New Roman" w:hAnsiTheme="minorHAnsi" w:cs="Arial"/>
          <w:b/>
          <w:lang w:eastAsia="es-AR"/>
        </w:rPr>
        <w:t xml:space="preserve">Sistemas de tratamiento de aguas residuales: </w:t>
      </w:r>
    </w:p>
    <w:p w14:paraId="639407CD" w14:textId="77777777" w:rsidR="006C12A3" w:rsidRPr="005803A5" w:rsidRDefault="006C12A3" w:rsidP="006C12A3">
      <w:pPr>
        <w:pStyle w:val="Prrafodelista"/>
        <w:numPr>
          <w:ilvl w:val="1"/>
          <w:numId w:val="11"/>
        </w:numPr>
        <w:jc w:val="both"/>
        <w:rPr>
          <w:rFonts w:asciiTheme="minorHAnsi" w:eastAsia="Times New Roman" w:hAnsiTheme="minorHAnsi" w:cs="Arial"/>
          <w:lang w:eastAsia="es-AR"/>
        </w:rPr>
      </w:pPr>
      <w:r w:rsidRPr="005803A5">
        <w:rPr>
          <w:rFonts w:asciiTheme="minorHAnsi" w:eastAsia="Times New Roman" w:hAnsiTheme="minorHAnsi" w:cs="Arial"/>
          <w:lang w:eastAsia="es-AR"/>
        </w:rPr>
        <w:lastRenderedPageBreak/>
        <w:t xml:space="preserve">Características de las aguas residuales: Físicas, Químicas y Biológicas, Composición de las aguas residuales, Principales contaminantes: </w:t>
      </w:r>
      <w:proofErr w:type="spellStart"/>
      <w:r w:rsidRPr="005803A5">
        <w:rPr>
          <w:rFonts w:asciiTheme="minorHAnsi" w:eastAsia="Times New Roman" w:hAnsiTheme="minorHAnsi" w:cs="Arial"/>
          <w:lang w:eastAsia="es-AR"/>
        </w:rPr>
        <w:t>Ph</w:t>
      </w:r>
      <w:proofErr w:type="spellEnd"/>
      <w:r w:rsidRPr="005803A5">
        <w:rPr>
          <w:rFonts w:asciiTheme="minorHAnsi" w:eastAsia="Times New Roman" w:hAnsiTheme="minorHAnsi" w:cs="Arial"/>
          <w:lang w:eastAsia="es-AR"/>
        </w:rPr>
        <w:t>, DQO, DBO, Solidos Suspendidos Totales, Aceites y Grasas, Nitrógeno y Fósforo. Elección de los procesos de tratamiento</w:t>
      </w:r>
    </w:p>
    <w:p w14:paraId="40FC22B5" w14:textId="77777777" w:rsidR="006C12A3" w:rsidRPr="005803A5" w:rsidRDefault="006C12A3" w:rsidP="006C12A3">
      <w:pPr>
        <w:pStyle w:val="Prrafodelista"/>
        <w:numPr>
          <w:ilvl w:val="1"/>
          <w:numId w:val="11"/>
        </w:numPr>
        <w:jc w:val="both"/>
        <w:rPr>
          <w:rFonts w:asciiTheme="minorHAnsi" w:eastAsia="Times New Roman" w:hAnsiTheme="minorHAnsi" w:cs="Arial"/>
          <w:lang w:eastAsia="es-AR"/>
        </w:rPr>
      </w:pPr>
      <w:r w:rsidRPr="005803A5">
        <w:rPr>
          <w:rFonts w:asciiTheme="minorHAnsi" w:eastAsia="Times New Roman" w:hAnsiTheme="minorHAnsi" w:cs="Arial"/>
          <w:lang w:eastAsia="es-AR"/>
        </w:rPr>
        <w:t>Caudales: Composición de los caudales de aguas residuales, Estimación del caudal, Reducción de caudal. Medición de caudales, Homogeneización de caudales.</w:t>
      </w:r>
    </w:p>
    <w:p w14:paraId="23CC4E6D" w14:textId="77777777" w:rsidR="006C12A3" w:rsidRPr="005803A5" w:rsidRDefault="006C12A3" w:rsidP="006C12A3">
      <w:pPr>
        <w:pStyle w:val="Prrafodelista"/>
        <w:numPr>
          <w:ilvl w:val="1"/>
          <w:numId w:val="11"/>
        </w:numPr>
        <w:jc w:val="both"/>
        <w:rPr>
          <w:rFonts w:asciiTheme="minorHAnsi" w:eastAsia="Times New Roman" w:hAnsiTheme="minorHAnsi" w:cs="Arial"/>
          <w:lang w:eastAsia="es-AR"/>
        </w:rPr>
      </w:pPr>
      <w:r w:rsidRPr="005803A5">
        <w:rPr>
          <w:rFonts w:asciiTheme="minorHAnsi" w:eastAsia="Times New Roman" w:hAnsiTheme="minorHAnsi" w:cs="Arial"/>
          <w:lang w:eastAsia="es-AR"/>
        </w:rPr>
        <w:t>Operaciones Físicas Unitarias: Mezclado, Desbaste, Sedimentación, Flotación, Filtración, Coagulación y Floculación.</w:t>
      </w:r>
    </w:p>
    <w:p w14:paraId="6FE968D0" w14:textId="77777777" w:rsidR="006C12A3" w:rsidRPr="005803A5" w:rsidRDefault="006C12A3" w:rsidP="006C12A3">
      <w:pPr>
        <w:pStyle w:val="Prrafodelista"/>
        <w:numPr>
          <w:ilvl w:val="1"/>
          <w:numId w:val="11"/>
        </w:numPr>
        <w:jc w:val="both"/>
        <w:rPr>
          <w:rFonts w:asciiTheme="minorHAnsi" w:eastAsia="Times New Roman" w:hAnsiTheme="minorHAnsi" w:cs="Arial"/>
          <w:lang w:eastAsia="es-AR"/>
        </w:rPr>
      </w:pPr>
      <w:r w:rsidRPr="005803A5">
        <w:rPr>
          <w:rFonts w:asciiTheme="minorHAnsi" w:eastAsia="Times New Roman" w:hAnsiTheme="minorHAnsi" w:cs="Arial"/>
          <w:lang w:eastAsia="es-AR"/>
        </w:rPr>
        <w:t>Procesos Biológicos: Panorama general del tratamiento biológico, crecimiento microbiano. Tratamientos Aeróbicos y Anaeróbicos.</w:t>
      </w:r>
    </w:p>
    <w:p w14:paraId="6866DCC2" w14:textId="77777777" w:rsidR="006C12A3" w:rsidRPr="005803A5" w:rsidRDefault="006C12A3" w:rsidP="006C12A3">
      <w:pPr>
        <w:pStyle w:val="Prrafodelista"/>
        <w:ind w:left="792"/>
        <w:jc w:val="both"/>
        <w:rPr>
          <w:rFonts w:asciiTheme="minorHAnsi" w:eastAsia="Times New Roman" w:hAnsiTheme="minorHAnsi" w:cs="Arial"/>
          <w:lang w:eastAsia="es-AR"/>
        </w:rPr>
      </w:pPr>
      <w:r w:rsidRPr="005803A5">
        <w:rPr>
          <w:rFonts w:asciiTheme="minorHAnsi" w:eastAsia="Times New Roman" w:hAnsiTheme="minorHAnsi" w:cs="Arial"/>
          <w:lang w:eastAsia="es-AR"/>
        </w:rPr>
        <w:t xml:space="preserve">Barros activados, Lagunas de tratamiento, Filtros Percoladores. Digestión Anaeróbica, Filtros UASB, Eliminación de nutrientes, Tratamientos por </w:t>
      </w:r>
      <w:proofErr w:type="spellStart"/>
      <w:r w:rsidRPr="005803A5">
        <w:rPr>
          <w:rFonts w:asciiTheme="minorHAnsi" w:eastAsia="Times New Roman" w:hAnsiTheme="minorHAnsi" w:cs="Arial"/>
          <w:lang w:eastAsia="es-AR"/>
        </w:rPr>
        <w:t>lagunaje</w:t>
      </w:r>
      <w:proofErr w:type="spellEnd"/>
    </w:p>
    <w:p w14:paraId="4D2FFF94" w14:textId="77777777" w:rsidR="006C12A3" w:rsidRPr="005803A5" w:rsidRDefault="006C12A3" w:rsidP="006C12A3">
      <w:pPr>
        <w:pStyle w:val="Prrafodelista"/>
        <w:numPr>
          <w:ilvl w:val="1"/>
          <w:numId w:val="11"/>
        </w:numPr>
        <w:jc w:val="both"/>
        <w:rPr>
          <w:rFonts w:asciiTheme="minorHAnsi" w:eastAsia="Times New Roman" w:hAnsiTheme="minorHAnsi" w:cs="Arial"/>
          <w:lang w:eastAsia="es-AR"/>
        </w:rPr>
      </w:pPr>
      <w:r w:rsidRPr="005803A5">
        <w:rPr>
          <w:rFonts w:asciiTheme="minorHAnsi" w:eastAsia="Times New Roman" w:hAnsiTheme="minorHAnsi" w:cs="Arial"/>
          <w:lang w:eastAsia="es-AR"/>
        </w:rPr>
        <w:t>Procesos químicos: Adsorción, Desinfección, Precipitación</w:t>
      </w:r>
    </w:p>
    <w:p w14:paraId="456CA955" w14:textId="77777777" w:rsidR="006C12A3" w:rsidRPr="005803A5" w:rsidRDefault="006C12A3" w:rsidP="006C12A3">
      <w:pPr>
        <w:pStyle w:val="Prrafodelista"/>
        <w:numPr>
          <w:ilvl w:val="1"/>
          <w:numId w:val="11"/>
        </w:numPr>
        <w:jc w:val="both"/>
        <w:rPr>
          <w:rFonts w:asciiTheme="minorHAnsi" w:eastAsia="Times New Roman" w:hAnsiTheme="minorHAnsi" w:cs="Arial"/>
          <w:lang w:eastAsia="es-AR"/>
        </w:rPr>
      </w:pPr>
      <w:r w:rsidRPr="005803A5">
        <w:rPr>
          <w:rFonts w:asciiTheme="minorHAnsi" w:eastAsia="Times New Roman" w:hAnsiTheme="minorHAnsi" w:cs="Arial"/>
          <w:lang w:eastAsia="es-AR"/>
        </w:rPr>
        <w:t>Tratamiento de barros: Estabilización, digestión, Compostaje, Acondicionamiento, Deshidratación, Desinfección, Secado</w:t>
      </w:r>
    </w:p>
    <w:p w14:paraId="74A8F02D" w14:textId="77777777" w:rsidR="006C12A3" w:rsidRPr="005803A5" w:rsidRDefault="006C12A3" w:rsidP="006C12A3">
      <w:pPr>
        <w:pStyle w:val="Prrafodelista"/>
        <w:numPr>
          <w:ilvl w:val="1"/>
          <w:numId w:val="11"/>
        </w:numPr>
        <w:jc w:val="both"/>
        <w:rPr>
          <w:rFonts w:asciiTheme="minorHAnsi" w:eastAsia="Times New Roman" w:hAnsiTheme="minorHAnsi" w:cs="Arial"/>
          <w:lang w:eastAsia="es-AR"/>
        </w:rPr>
      </w:pPr>
      <w:r w:rsidRPr="005803A5">
        <w:rPr>
          <w:rFonts w:asciiTheme="minorHAnsi" w:eastAsia="Times New Roman" w:hAnsiTheme="minorHAnsi" w:cs="Arial"/>
          <w:lang w:eastAsia="es-AR"/>
        </w:rPr>
        <w:t>Vuelco de aguas residuales, cámara de muestreo y aforo, Control de vuelco de efluentes líquidos. Principales normativas y organismos de control. Toma de muestra.</w:t>
      </w:r>
    </w:p>
    <w:p w14:paraId="1012E76F" w14:textId="77777777" w:rsidR="006C12A3" w:rsidRPr="005803A5" w:rsidRDefault="006C12A3" w:rsidP="006C12A3">
      <w:pPr>
        <w:pStyle w:val="Prrafodelista"/>
        <w:numPr>
          <w:ilvl w:val="1"/>
          <w:numId w:val="11"/>
        </w:numPr>
        <w:jc w:val="both"/>
        <w:rPr>
          <w:rFonts w:asciiTheme="minorHAnsi" w:eastAsia="Times New Roman" w:hAnsiTheme="minorHAnsi" w:cs="Arial"/>
          <w:lang w:eastAsia="es-AR"/>
        </w:rPr>
      </w:pPr>
      <w:r w:rsidRPr="005803A5">
        <w:rPr>
          <w:rFonts w:asciiTheme="minorHAnsi" w:eastAsia="Times New Roman" w:hAnsiTheme="minorHAnsi" w:cs="Arial"/>
          <w:lang w:eastAsia="es-AR"/>
        </w:rPr>
        <w:t>Impacto generado por los sistemas de limpieza CIP en los efluentes líquidos. Métodos de monitoreo y control.</w:t>
      </w:r>
    </w:p>
    <w:p w14:paraId="4045552E" w14:textId="77777777" w:rsidR="006C12A3" w:rsidRPr="005803A5" w:rsidRDefault="006C12A3" w:rsidP="006C12A3">
      <w:pPr>
        <w:pStyle w:val="Prrafodelista"/>
        <w:numPr>
          <w:ilvl w:val="0"/>
          <w:numId w:val="11"/>
        </w:numPr>
        <w:jc w:val="both"/>
        <w:rPr>
          <w:rFonts w:asciiTheme="minorHAnsi" w:eastAsia="Times New Roman" w:hAnsiTheme="minorHAnsi" w:cs="Arial"/>
          <w:lang w:eastAsia="es-AR"/>
        </w:rPr>
      </w:pPr>
      <w:r w:rsidRPr="005803A5">
        <w:rPr>
          <w:rFonts w:asciiTheme="minorHAnsi" w:eastAsia="Times New Roman" w:hAnsiTheme="minorHAnsi" w:cs="Arial"/>
          <w:b/>
          <w:lang w:eastAsia="es-AR"/>
        </w:rPr>
        <w:t xml:space="preserve">Gestión de residuos: </w:t>
      </w:r>
    </w:p>
    <w:p w14:paraId="3EE1A6F8" w14:textId="77777777" w:rsidR="006C12A3" w:rsidRPr="005803A5" w:rsidRDefault="006C12A3" w:rsidP="006C12A3">
      <w:pPr>
        <w:pStyle w:val="Prrafodelista"/>
        <w:numPr>
          <w:ilvl w:val="1"/>
          <w:numId w:val="11"/>
        </w:numPr>
        <w:jc w:val="both"/>
        <w:rPr>
          <w:rFonts w:asciiTheme="minorHAnsi" w:eastAsia="Times New Roman" w:hAnsiTheme="minorHAnsi" w:cs="Arial"/>
          <w:lang w:eastAsia="es-AR"/>
        </w:rPr>
      </w:pPr>
      <w:r w:rsidRPr="005803A5">
        <w:rPr>
          <w:rFonts w:asciiTheme="minorHAnsi" w:eastAsia="Times New Roman" w:hAnsiTheme="minorHAnsi" w:cs="Arial"/>
          <w:lang w:eastAsia="es-AR"/>
        </w:rPr>
        <w:t>Generación de residuos en industrias alimenticias</w:t>
      </w:r>
    </w:p>
    <w:p w14:paraId="71CF4917" w14:textId="77777777" w:rsidR="006C12A3" w:rsidRPr="005803A5" w:rsidRDefault="006C12A3" w:rsidP="006C12A3">
      <w:pPr>
        <w:pStyle w:val="Prrafodelista"/>
        <w:numPr>
          <w:ilvl w:val="1"/>
          <w:numId w:val="11"/>
        </w:numPr>
        <w:jc w:val="both"/>
        <w:rPr>
          <w:rFonts w:asciiTheme="minorHAnsi" w:eastAsia="Times New Roman" w:hAnsiTheme="minorHAnsi" w:cs="Arial"/>
          <w:lang w:eastAsia="es-AR"/>
        </w:rPr>
      </w:pPr>
      <w:r w:rsidRPr="005803A5">
        <w:rPr>
          <w:rFonts w:asciiTheme="minorHAnsi" w:eastAsia="Times New Roman" w:hAnsiTheme="minorHAnsi" w:cs="Arial"/>
          <w:lang w:eastAsia="es-AR"/>
        </w:rPr>
        <w:t>Clasificación de residuos. Principales corrientes generadas en la industria alimenticia. Sistemas de disposición inicial</w:t>
      </w:r>
    </w:p>
    <w:p w14:paraId="3833DEC2" w14:textId="77777777" w:rsidR="006C12A3" w:rsidRPr="005803A5" w:rsidRDefault="006C12A3" w:rsidP="006C12A3">
      <w:pPr>
        <w:pStyle w:val="Prrafodelista"/>
        <w:numPr>
          <w:ilvl w:val="1"/>
          <w:numId w:val="11"/>
        </w:numPr>
        <w:jc w:val="both"/>
        <w:rPr>
          <w:rFonts w:asciiTheme="minorHAnsi" w:eastAsia="Times New Roman" w:hAnsiTheme="minorHAnsi" w:cs="Arial"/>
          <w:lang w:eastAsia="es-AR"/>
        </w:rPr>
      </w:pPr>
      <w:r w:rsidRPr="005803A5">
        <w:rPr>
          <w:rFonts w:asciiTheme="minorHAnsi" w:eastAsia="Times New Roman" w:hAnsiTheme="minorHAnsi" w:cs="Arial"/>
          <w:lang w:eastAsia="es-AR"/>
        </w:rPr>
        <w:t>Modelos de gestión de residuos. Gestión integrada de residuos en la industria alimenticia. Principales tratamientos. Reutilización de residuos como subproductos en la misma industria.</w:t>
      </w:r>
    </w:p>
    <w:p w14:paraId="38F5856E" w14:textId="77777777" w:rsidR="006C12A3" w:rsidRPr="005803A5" w:rsidRDefault="006C12A3" w:rsidP="006C12A3">
      <w:pPr>
        <w:pStyle w:val="Prrafodelista"/>
        <w:numPr>
          <w:ilvl w:val="0"/>
          <w:numId w:val="11"/>
        </w:numPr>
        <w:jc w:val="both"/>
        <w:rPr>
          <w:rFonts w:asciiTheme="minorHAnsi" w:eastAsia="Times New Roman" w:hAnsiTheme="minorHAnsi" w:cs="Arial"/>
          <w:lang w:eastAsia="es-AR"/>
        </w:rPr>
      </w:pPr>
      <w:r w:rsidRPr="005803A5">
        <w:rPr>
          <w:rFonts w:asciiTheme="minorHAnsi" w:eastAsia="Times New Roman" w:hAnsiTheme="minorHAnsi" w:cs="Arial"/>
          <w:b/>
          <w:lang w:eastAsia="es-AR"/>
        </w:rPr>
        <w:t xml:space="preserve">Emisiones gaseosas: </w:t>
      </w:r>
    </w:p>
    <w:p w14:paraId="3E0C9558" w14:textId="77777777" w:rsidR="006C12A3" w:rsidRPr="005803A5" w:rsidRDefault="006C12A3" w:rsidP="006C12A3">
      <w:pPr>
        <w:pStyle w:val="Prrafodelista"/>
        <w:numPr>
          <w:ilvl w:val="1"/>
          <w:numId w:val="11"/>
        </w:numPr>
        <w:jc w:val="both"/>
        <w:rPr>
          <w:rFonts w:asciiTheme="minorHAnsi" w:eastAsia="Times New Roman" w:hAnsiTheme="minorHAnsi" w:cs="Arial"/>
          <w:lang w:eastAsia="es-AR"/>
        </w:rPr>
      </w:pPr>
      <w:r w:rsidRPr="005803A5">
        <w:rPr>
          <w:rFonts w:asciiTheme="minorHAnsi" w:eastAsia="Times New Roman" w:hAnsiTheme="minorHAnsi" w:cs="Arial"/>
          <w:b/>
          <w:lang w:eastAsia="es-AR"/>
        </w:rPr>
        <w:t>Contaminación atmosférica:</w:t>
      </w:r>
      <w:r w:rsidRPr="005803A5">
        <w:rPr>
          <w:rFonts w:asciiTheme="minorHAnsi" w:eastAsia="Times New Roman" w:hAnsiTheme="minorHAnsi" w:cs="Arial"/>
          <w:lang w:eastAsia="es-AR"/>
        </w:rPr>
        <w:t xml:space="preserve"> Composición de las distintas capas de la atmósfera, definiciones de emisiones gaseosas (Emisión e inmisión), principales procesos generadores de emisiones gaseosas, principales contaminantes atmosféricos</w:t>
      </w:r>
    </w:p>
    <w:p w14:paraId="03CA1648" w14:textId="77777777" w:rsidR="006C12A3" w:rsidRPr="005803A5" w:rsidRDefault="006C12A3" w:rsidP="006C12A3">
      <w:pPr>
        <w:pStyle w:val="Prrafodelista"/>
        <w:numPr>
          <w:ilvl w:val="1"/>
          <w:numId w:val="11"/>
        </w:numPr>
        <w:jc w:val="both"/>
        <w:rPr>
          <w:rFonts w:asciiTheme="minorHAnsi" w:eastAsia="Times New Roman" w:hAnsiTheme="minorHAnsi" w:cs="Arial"/>
          <w:lang w:eastAsia="es-AR"/>
        </w:rPr>
      </w:pPr>
      <w:r w:rsidRPr="005803A5">
        <w:rPr>
          <w:rFonts w:asciiTheme="minorHAnsi" w:eastAsia="Times New Roman" w:hAnsiTheme="minorHAnsi" w:cs="Arial"/>
          <w:b/>
          <w:lang w:eastAsia="es-AR"/>
        </w:rPr>
        <w:t>Métodos de depuración de gases:</w:t>
      </w:r>
      <w:r w:rsidRPr="005803A5">
        <w:rPr>
          <w:rFonts w:asciiTheme="minorHAnsi" w:eastAsia="Times New Roman" w:hAnsiTheme="minorHAnsi" w:cs="Arial"/>
          <w:lang w:eastAsia="es-AR"/>
        </w:rPr>
        <w:t xml:space="preserve"> Elección del sistema depurador. Separadores de partículas: Separadores mecánicos, Separadores gravitatorios, Separadores inerciales, Separadores centrífugos, Separadores por vía Húmeda, Filtros de manga, Filtros de Adsorción, Filtros de absorción, Combustión</w:t>
      </w:r>
    </w:p>
    <w:p w14:paraId="7AC57C4E" w14:textId="77777777" w:rsidR="006C12A3" w:rsidRPr="005803A5" w:rsidRDefault="006C12A3" w:rsidP="006C12A3">
      <w:pPr>
        <w:pStyle w:val="Prrafodelista"/>
        <w:numPr>
          <w:ilvl w:val="0"/>
          <w:numId w:val="11"/>
        </w:numPr>
        <w:jc w:val="both"/>
        <w:rPr>
          <w:rFonts w:asciiTheme="minorHAnsi" w:eastAsia="Times New Roman" w:hAnsiTheme="minorHAnsi" w:cs="Arial"/>
          <w:lang w:eastAsia="es-AR"/>
        </w:rPr>
      </w:pPr>
      <w:r w:rsidRPr="005803A5">
        <w:rPr>
          <w:rFonts w:asciiTheme="minorHAnsi" w:hAnsiTheme="minorHAnsi" w:cs="Arial"/>
          <w:b/>
        </w:rPr>
        <w:t>Gestión del agua y la energía:</w:t>
      </w:r>
      <w:r w:rsidRPr="005803A5">
        <w:rPr>
          <w:rFonts w:asciiTheme="minorHAnsi" w:hAnsiTheme="minorHAnsi" w:cs="Arial"/>
        </w:rPr>
        <w:t xml:space="preserve"> </w:t>
      </w:r>
    </w:p>
    <w:p w14:paraId="053EA65D" w14:textId="77777777" w:rsidR="006C12A3" w:rsidRPr="005803A5" w:rsidRDefault="006C12A3" w:rsidP="006C12A3">
      <w:pPr>
        <w:pStyle w:val="Prrafodelista"/>
        <w:numPr>
          <w:ilvl w:val="1"/>
          <w:numId w:val="11"/>
        </w:numPr>
        <w:jc w:val="both"/>
        <w:rPr>
          <w:rFonts w:asciiTheme="minorHAnsi" w:eastAsia="Times New Roman" w:hAnsiTheme="minorHAnsi" w:cs="Arial"/>
          <w:lang w:eastAsia="es-AR"/>
        </w:rPr>
      </w:pPr>
      <w:r w:rsidRPr="005803A5">
        <w:rPr>
          <w:rFonts w:asciiTheme="minorHAnsi" w:eastAsia="Times New Roman" w:hAnsiTheme="minorHAnsi" w:cs="Arial"/>
          <w:lang w:eastAsia="es-AR"/>
        </w:rPr>
        <w:t>Sistemas de aprovechamiento de agua: Agua Subterránea, Agua Superficial, Agua de Red. Red de abastecimiento de agua interna</w:t>
      </w:r>
    </w:p>
    <w:p w14:paraId="4F80F229" w14:textId="77777777" w:rsidR="006C12A3" w:rsidRPr="005803A5" w:rsidRDefault="006C12A3" w:rsidP="006C12A3">
      <w:pPr>
        <w:pStyle w:val="Prrafodelista"/>
        <w:numPr>
          <w:ilvl w:val="1"/>
          <w:numId w:val="11"/>
        </w:numPr>
        <w:jc w:val="both"/>
        <w:rPr>
          <w:rFonts w:asciiTheme="minorHAnsi" w:eastAsia="Times New Roman" w:hAnsiTheme="minorHAnsi" w:cs="Arial"/>
          <w:lang w:eastAsia="es-AR"/>
        </w:rPr>
      </w:pPr>
      <w:r w:rsidRPr="005803A5">
        <w:rPr>
          <w:rFonts w:asciiTheme="minorHAnsi" w:eastAsia="Times New Roman" w:hAnsiTheme="minorHAnsi" w:cs="Arial"/>
          <w:lang w:eastAsia="es-AR"/>
        </w:rPr>
        <w:t>Tratamiento de agua antes del consumo en la industria alimenticia: Ablandadores de agua, ósmosis inversa, Filtros.</w:t>
      </w:r>
    </w:p>
    <w:p w14:paraId="20D6E776" w14:textId="77777777" w:rsidR="006C12A3" w:rsidRPr="005803A5" w:rsidRDefault="006C12A3" w:rsidP="006C12A3">
      <w:pPr>
        <w:pStyle w:val="Prrafodelista"/>
        <w:numPr>
          <w:ilvl w:val="1"/>
          <w:numId w:val="11"/>
        </w:numPr>
        <w:jc w:val="both"/>
        <w:rPr>
          <w:rFonts w:asciiTheme="minorHAnsi" w:eastAsia="Times New Roman" w:hAnsiTheme="minorHAnsi" w:cs="Arial"/>
          <w:lang w:eastAsia="es-AR"/>
        </w:rPr>
      </w:pPr>
      <w:r w:rsidRPr="005803A5">
        <w:rPr>
          <w:rFonts w:asciiTheme="minorHAnsi" w:eastAsia="Times New Roman" w:hAnsiTheme="minorHAnsi" w:cs="Arial"/>
          <w:lang w:eastAsia="es-AR"/>
        </w:rPr>
        <w:t xml:space="preserve">Consumo de agua en industria alimenticia: Torres de enfriamiento, circuitos cerrados. Monitoreo y control. </w:t>
      </w:r>
    </w:p>
    <w:p w14:paraId="6F7A682A" w14:textId="77777777" w:rsidR="006C12A3" w:rsidRPr="005803A5" w:rsidRDefault="006C12A3" w:rsidP="006C12A3">
      <w:pPr>
        <w:pStyle w:val="Prrafodelista"/>
        <w:numPr>
          <w:ilvl w:val="1"/>
          <w:numId w:val="11"/>
        </w:numPr>
        <w:jc w:val="center"/>
        <w:rPr>
          <w:rFonts w:asciiTheme="minorHAnsi" w:eastAsia="Times New Roman" w:hAnsiTheme="minorHAnsi" w:cs="Arial"/>
          <w:lang w:eastAsia="es-AR"/>
        </w:rPr>
      </w:pPr>
      <w:r w:rsidRPr="005803A5">
        <w:rPr>
          <w:rFonts w:asciiTheme="minorHAnsi" w:eastAsia="Times New Roman" w:hAnsiTheme="minorHAnsi" w:cs="Arial"/>
          <w:lang w:eastAsia="es-AR"/>
        </w:rPr>
        <w:t>Tipos de energía: Energía Eléctrica, Combustibles. Principales impactos. Energías renovables. Normativa.</w:t>
      </w:r>
      <w:r>
        <w:rPr>
          <w:rFonts w:asciiTheme="minorHAnsi" w:eastAsia="Times New Roman" w:hAnsiTheme="minorHAnsi" w:cs="Arial"/>
          <w:lang w:eastAsia="es-AR"/>
        </w:rPr>
        <w:t xml:space="preserve">    </w:t>
      </w:r>
      <w:r w:rsidRPr="005803A5">
        <w:rPr>
          <w:rFonts w:asciiTheme="minorHAnsi" w:hAnsiTheme="minorHAnsi" w:cs="Arial"/>
          <w:highlight w:val="yellow"/>
        </w:rPr>
        <w:br w:type="page"/>
      </w:r>
      <w:r w:rsidRPr="005803A5">
        <w:rPr>
          <w:rFonts w:asciiTheme="minorHAnsi" w:hAnsiTheme="minorHAnsi" w:cs="Arial"/>
          <w:b/>
          <w:color w:val="C00000"/>
          <w:sz w:val="28"/>
          <w:szCs w:val="28"/>
        </w:rPr>
        <w:lastRenderedPageBreak/>
        <w:t xml:space="preserve">Sustentabilidad en </w:t>
      </w:r>
      <w:proofErr w:type="spellStart"/>
      <w:r w:rsidRPr="005803A5">
        <w:rPr>
          <w:rFonts w:asciiTheme="minorHAnsi" w:hAnsiTheme="minorHAnsi" w:cs="Arial"/>
          <w:b/>
          <w:color w:val="C00000"/>
          <w:sz w:val="28"/>
          <w:szCs w:val="28"/>
        </w:rPr>
        <w:t>Packaging</w:t>
      </w:r>
      <w:proofErr w:type="spellEnd"/>
      <w:r w:rsidRPr="005803A5">
        <w:rPr>
          <w:rFonts w:asciiTheme="minorHAnsi" w:hAnsiTheme="minorHAnsi" w:cs="Arial"/>
          <w:b/>
          <w:color w:val="C00000"/>
          <w:sz w:val="28"/>
          <w:szCs w:val="28"/>
        </w:rPr>
        <w:t>.</w:t>
      </w:r>
    </w:p>
    <w:p w14:paraId="45FB0C58" w14:textId="77777777" w:rsidR="006C12A3" w:rsidRPr="005803A5" w:rsidRDefault="006C12A3" w:rsidP="006C12A3">
      <w:pPr>
        <w:jc w:val="center"/>
        <w:rPr>
          <w:rFonts w:asciiTheme="minorHAnsi" w:hAnsiTheme="minorHAnsi" w:cs="Arial"/>
          <w:b/>
          <w:color w:val="C00000"/>
          <w:sz w:val="28"/>
          <w:szCs w:val="28"/>
        </w:rPr>
      </w:pPr>
      <w:r w:rsidRPr="005803A5">
        <w:rPr>
          <w:rFonts w:asciiTheme="minorHAnsi" w:hAnsiTheme="minorHAnsi" w:cs="Arial"/>
          <w:b/>
          <w:color w:val="C00000"/>
          <w:sz w:val="28"/>
          <w:szCs w:val="28"/>
        </w:rPr>
        <w:t>Impacto ambiental de los envases de alimentos</w:t>
      </w:r>
    </w:p>
    <w:p w14:paraId="4B1553D3" w14:textId="77777777" w:rsidR="006C12A3" w:rsidRPr="005803A5" w:rsidRDefault="006C12A3" w:rsidP="006C12A3">
      <w:pPr>
        <w:jc w:val="center"/>
        <w:rPr>
          <w:rFonts w:asciiTheme="minorHAnsi" w:eastAsia="Times New Roman" w:hAnsiTheme="minorHAnsi" w:cs="Arial"/>
          <w:b/>
          <w:bCs/>
          <w:i/>
          <w:iCs/>
          <w:color w:val="C00000"/>
          <w:sz w:val="28"/>
          <w:szCs w:val="28"/>
          <w:highlight w:val="yellow"/>
          <w:lang w:eastAsia="es-AR"/>
        </w:rPr>
      </w:pPr>
    </w:p>
    <w:p w14:paraId="0C3DA6EA" w14:textId="77777777" w:rsidR="006C12A3" w:rsidRPr="005803A5" w:rsidRDefault="006C12A3" w:rsidP="006C12A3">
      <w:pPr>
        <w:rPr>
          <w:rFonts w:asciiTheme="minorHAnsi" w:hAnsiTheme="minorHAnsi" w:cs="Arial"/>
          <w:b/>
          <w:highlight w:val="yellow"/>
        </w:rPr>
      </w:pPr>
    </w:p>
    <w:p w14:paraId="343909A5" w14:textId="77777777" w:rsidR="006C12A3" w:rsidRPr="005803A5" w:rsidRDefault="006C12A3" w:rsidP="006C12A3">
      <w:pPr>
        <w:rPr>
          <w:rFonts w:asciiTheme="minorHAnsi" w:hAnsiTheme="minorHAnsi" w:cs="Arial"/>
          <w:color w:val="000000" w:themeColor="text1"/>
          <w:highlight w:val="yellow"/>
        </w:rPr>
      </w:pPr>
    </w:p>
    <w:p w14:paraId="0B33BFFC" w14:textId="77777777" w:rsidR="006C12A3" w:rsidRPr="005803A5" w:rsidRDefault="006C12A3" w:rsidP="006C12A3">
      <w:pPr>
        <w:jc w:val="both"/>
        <w:rPr>
          <w:rFonts w:asciiTheme="minorHAnsi" w:hAnsiTheme="minorHAnsi" w:cs="Arial"/>
          <w:b/>
          <w:color w:val="0070C0"/>
          <w:highlight w:val="yellow"/>
        </w:rPr>
      </w:pPr>
    </w:p>
    <w:p w14:paraId="5B58CD22" w14:textId="77777777" w:rsidR="006C12A3" w:rsidRPr="005803A5" w:rsidRDefault="006C12A3" w:rsidP="006C12A3">
      <w:pPr>
        <w:jc w:val="both"/>
        <w:rPr>
          <w:rFonts w:asciiTheme="minorHAnsi" w:hAnsiTheme="minorHAnsi" w:cs="Arial"/>
        </w:rPr>
      </w:pPr>
      <w:r w:rsidRPr="005803A5">
        <w:rPr>
          <w:rFonts w:asciiTheme="minorHAnsi" w:hAnsiTheme="minorHAnsi" w:cs="Arial"/>
          <w:b/>
          <w:color w:val="0070C0"/>
        </w:rPr>
        <w:t>Duración del curso:</w:t>
      </w:r>
      <w:r w:rsidRPr="005803A5">
        <w:rPr>
          <w:rFonts w:asciiTheme="minorHAnsi" w:hAnsiTheme="minorHAnsi" w:cs="Arial"/>
        </w:rPr>
        <w:t xml:space="preserve"> 16 horas (2 jornadas).</w:t>
      </w:r>
    </w:p>
    <w:p w14:paraId="78C28018" w14:textId="77777777" w:rsidR="006C12A3" w:rsidRPr="005803A5" w:rsidRDefault="006C12A3" w:rsidP="006C12A3">
      <w:pPr>
        <w:jc w:val="both"/>
        <w:rPr>
          <w:rFonts w:asciiTheme="minorHAnsi" w:hAnsiTheme="minorHAnsi" w:cs="Arial"/>
        </w:rPr>
      </w:pPr>
      <w:r w:rsidRPr="005803A5">
        <w:rPr>
          <w:rFonts w:asciiTheme="minorHAnsi" w:hAnsiTheme="minorHAnsi" w:cs="Arial"/>
        </w:rPr>
        <w:t>Los envases utilizados en la industria alimenticia cumplen el rol principal de proteger y entregar en óptimas condiciones de calidad y seguridad alimentaria los alimentos a sus consumidores.</w:t>
      </w:r>
    </w:p>
    <w:p w14:paraId="58B90464" w14:textId="77777777" w:rsidR="006C12A3" w:rsidRPr="005803A5" w:rsidRDefault="006C12A3" w:rsidP="006C12A3">
      <w:pPr>
        <w:jc w:val="both"/>
        <w:rPr>
          <w:rFonts w:asciiTheme="minorHAnsi" w:hAnsiTheme="minorHAnsi" w:cs="Arial"/>
        </w:rPr>
      </w:pPr>
      <w:r w:rsidRPr="005803A5">
        <w:rPr>
          <w:rFonts w:asciiTheme="minorHAnsi" w:hAnsiTheme="minorHAnsi" w:cs="Arial"/>
        </w:rPr>
        <w:t xml:space="preserve">La visión de sustentabilidad aplicada a la industria alimenticia, implica incorporar un nuevo concepto a la hora de seleccionar los materiales de </w:t>
      </w:r>
      <w:proofErr w:type="spellStart"/>
      <w:r w:rsidRPr="005803A5">
        <w:rPr>
          <w:rFonts w:asciiTheme="minorHAnsi" w:hAnsiTheme="minorHAnsi" w:cs="Arial"/>
        </w:rPr>
        <w:t>Packaging</w:t>
      </w:r>
      <w:proofErr w:type="spellEnd"/>
      <w:r w:rsidRPr="005803A5">
        <w:rPr>
          <w:rFonts w:asciiTheme="minorHAnsi" w:hAnsiTheme="minorHAnsi" w:cs="Arial"/>
        </w:rPr>
        <w:t xml:space="preserve"> utilizados. Principalmente considerando los impactos ambientales que se generan tanto en la producción del material de </w:t>
      </w:r>
      <w:proofErr w:type="spellStart"/>
      <w:r w:rsidRPr="005803A5">
        <w:rPr>
          <w:rFonts w:asciiTheme="minorHAnsi" w:hAnsiTheme="minorHAnsi" w:cs="Arial"/>
        </w:rPr>
        <w:t>Packaging</w:t>
      </w:r>
      <w:proofErr w:type="spellEnd"/>
      <w:r w:rsidRPr="005803A5">
        <w:rPr>
          <w:rFonts w:asciiTheme="minorHAnsi" w:hAnsiTheme="minorHAnsi" w:cs="Arial"/>
        </w:rPr>
        <w:t xml:space="preserve"> utilizado, como también los impactos generados como consecuencia de la disposición final de los residuos generados en el post-consumo de los alimentos.</w:t>
      </w:r>
    </w:p>
    <w:p w14:paraId="4CEA4AEA" w14:textId="77777777" w:rsidR="006C12A3" w:rsidRPr="005803A5" w:rsidRDefault="006C12A3" w:rsidP="006C12A3">
      <w:pPr>
        <w:jc w:val="both"/>
        <w:rPr>
          <w:rFonts w:asciiTheme="minorHAnsi" w:hAnsiTheme="minorHAnsi" w:cs="Arial"/>
        </w:rPr>
      </w:pPr>
      <w:r w:rsidRPr="005803A5">
        <w:rPr>
          <w:rFonts w:asciiTheme="minorHAnsi" w:hAnsiTheme="minorHAnsi" w:cs="Arial"/>
        </w:rPr>
        <w:t>Los nuevos hábitos de consumo y nuevas prácticas sustentables a la hora de seleccionar productos por parte de los consumidores, implican la necesidad de repensar los modelos de entrega de alimentos y envases seleccionados.</w:t>
      </w:r>
    </w:p>
    <w:p w14:paraId="5348E400" w14:textId="77777777" w:rsidR="006C12A3" w:rsidRPr="005803A5" w:rsidRDefault="006C12A3" w:rsidP="006C12A3">
      <w:pPr>
        <w:jc w:val="both"/>
        <w:rPr>
          <w:rFonts w:asciiTheme="minorHAnsi" w:hAnsiTheme="minorHAnsi" w:cs="Arial"/>
        </w:rPr>
      </w:pPr>
    </w:p>
    <w:p w14:paraId="2E5FAA8B" w14:textId="77777777" w:rsidR="006C12A3" w:rsidRPr="005803A5" w:rsidRDefault="006C12A3" w:rsidP="006C12A3">
      <w:pPr>
        <w:jc w:val="both"/>
        <w:rPr>
          <w:rFonts w:asciiTheme="minorHAnsi" w:hAnsiTheme="minorHAnsi" w:cs="Arial"/>
          <w:b/>
          <w:color w:val="8496B0" w:themeColor="text2" w:themeTint="99"/>
          <w:highlight w:val="yellow"/>
        </w:rPr>
      </w:pPr>
    </w:p>
    <w:p w14:paraId="271E6878" w14:textId="77777777" w:rsidR="006C12A3" w:rsidRPr="005803A5" w:rsidRDefault="006C12A3" w:rsidP="006C12A3">
      <w:pPr>
        <w:jc w:val="both"/>
        <w:rPr>
          <w:rFonts w:asciiTheme="minorHAnsi" w:hAnsiTheme="minorHAnsi" w:cs="Arial"/>
          <w:b/>
          <w:color w:val="0070C0"/>
        </w:rPr>
      </w:pPr>
      <w:r w:rsidRPr="005803A5">
        <w:rPr>
          <w:rFonts w:asciiTheme="minorHAnsi" w:hAnsiTheme="minorHAnsi" w:cs="Arial"/>
          <w:b/>
          <w:color w:val="0070C0"/>
        </w:rPr>
        <w:t>Objetivos del curso</w:t>
      </w:r>
    </w:p>
    <w:p w14:paraId="549A927E" w14:textId="77777777" w:rsidR="006C12A3" w:rsidRPr="005803A5" w:rsidRDefault="006C12A3" w:rsidP="006C12A3">
      <w:pPr>
        <w:pStyle w:val="Prrafodelista"/>
        <w:numPr>
          <w:ilvl w:val="0"/>
          <w:numId w:val="5"/>
        </w:numPr>
        <w:jc w:val="both"/>
        <w:rPr>
          <w:rFonts w:asciiTheme="minorHAnsi" w:hAnsiTheme="minorHAnsi" w:cs="Arial"/>
        </w:rPr>
      </w:pPr>
      <w:r w:rsidRPr="005803A5">
        <w:rPr>
          <w:rFonts w:asciiTheme="minorHAnsi" w:hAnsiTheme="minorHAnsi" w:cs="Arial"/>
        </w:rPr>
        <w:t xml:space="preserve">Brindar a los asistentes conocimientos y herramientas para seleccionar y gestionar adecuadamente el diseño de los materiales de </w:t>
      </w:r>
      <w:proofErr w:type="spellStart"/>
      <w:r w:rsidRPr="005803A5">
        <w:rPr>
          <w:rFonts w:asciiTheme="minorHAnsi" w:hAnsiTheme="minorHAnsi" w:cs="Arial"/>
        </w:rPr>
        <w:t>Packaging</w:t>
      </w:r>
      <w:proofErr w:type="spellEnd"/>
      <w:r w:rsidRPr="005803A5">
        <w:rPr>
          <w:rFonts w:asciiTheme="minorHAnsi" w:hAnsiTheme="minorHAnsi" w:cs="Arial"/>
        </w:rPr>
        <w:t xml:space="preserve"> utilizados en la entrega y distribución de alimentos.</w:t>
      </w:r>
    </w:p>
    <w:p w14:paraId="48F2CFE1" w14:textId="77777777" w:rsidR="006C12A3" w:rsidRPr="005803A5" w:rsidRDefault="006C12A3" w:rsidP="006C12A3">
      <w:pPr>
        <w:pStyle w:val="Prrafodelista"/>
        <w:numPr>
          <w:ilvl w:val="0"/>
          <w:numId w:val="5"/>
        </w:numPr>
        <w:jc w:val="both"/>
        <w:rPr>
          <w:rFonts w:asciiTheme="minorHAnsi" w:hAnsiTheme="minorHAnsi" w:cs="Arial"/>
        </w:rPr>
      </w:pPr>
      <w:r w:rsidRPr="005803A5">
        <w:rPr>
          <w:rFonts w:asciiTheme="minorHAnsi" w:hAnsiTheme="minorHAnsi" w:cs="Arial"/>
        </w:rPr>
        <w:t xml:space="preserve">Conocer los principales desafíos relacionados con la sustentabilidad en los </w:t>
      </w:r>
      <w:proofErr w:type="spellStart"/>
      <w:r w:rsidRPr="005803A5">
        <w:rPr>
          <w:rFonts w:asciiTheme="minorHAnsi" w:hAnsiTheme="minorHAnsi" w:cs="Arial"/>
        </w:rPr>
        <w:t>Packaging</w:t>
      </w:r>
      <w:proofErr w:type="spellEnd"/>
      <w:r w:rsidRPr="005803A5">
        <w:rPr>
          <w:rFonts w:asciiTheme="minorHAnsi" w:hAnsiTheme="minorHAnsi" w:cs="Arial"/>
        </w:rPr>
        <w:t>.</w:t>
      </w:r>
    </w:p>
    <w:p w14:paraId="261DB7FE" w14:textId="77777777" w:rsidR="006C12A3" w:rsidRPr="005803A5" w:rsidRDefault="006C12A3" w:rsidP="006C12A3">
      <w:pPr>
        <w:pStyle w:val="Prrafodelista"/>
        <w:numPr>
          <w:ilvl w:val="0"/>
          <w:numId w:val="5"/>
        </w:numPr>
        <w:jc w:val="both"/>
        <w:rPr>
          <w:rFonts w:asciiTheme="minorHAnsi" w:hAnsiTheme="minorHAnsi" w:cs="Arial"/>
        </w:rPr>
      </w:pPr>
      <w:r w:rsidRPr="005803A5">
        <w:rPr>
          <w:rFonts w:asciiTheme="minorHAnsi" w:hAnsiTheme="minorHAnsi" w:cs="Arial"/>
        </w:rPr>
        <w:t>Interpretar los diferentes modelos de gestión de residuos de envases actualmente disponibles.</w:t>
      </w:r>
    </w:p>
    <w:p w14:paraId="5D28492A" w14:textId="77777777" w:rsidR="006C12A3" w:rsidRPr="005803A5" w:rsidRDefault="006C12A3" w:rsidP="006C12A3">
      <w:pPr>
        <w:pStyle w:val="Prrafodelista"/>
        <w:numPr>
          <w:ilvl w:val="0"/>
          <w:numId w:val="5"/>
        </w:numPr>
        <w:jc w:val="both"/>
        <w:rPr>
          <w:rFonts w:asciiTheme="minorHAnsi" w:hAnsiTheme="minorHAnsi" w:cs="Arial"/>
        </w:rPr>
      </w:pPr>
      <w:r w:rsidRPr="005803A5">
        <w:rPr>
          <w:rFonts w:asciiTheme="minorHAnsi" w:hAnsiTheme="minorHAnsi" w:cs="Arial"/>
        </w:rPr>
        <w:t>Brindar herramientas para la implementación adecuada de sistemas de reciclaje de envases.</w:t>
      </w:r>
    </w:p>
    <w:p w14:paraId="6D8BAB71" w14:textId="77777777" w:rsidR="006C12A3" w:rsidRPr="005803A5" w:rsidRDefault="006C12A3" w:rsidP="006C12A3">
      <w:pPr>
        <w:jc w:val="both"/>
        <w:rPr>
          <w:rFonts w:asciiTheme="minorHAnsi" w:hAnsiTheme="minorHAnsi" w:cs="Arial"/>
          <w:highlight w:val="yellow"/>
        </w:rPr>
      </w:pPr>
    </w:p>
    <w:p w14:paraId="223D106E" w14:textId="77777777" w:rsidR="006C12A3" w:rsidRPr="005803A5" w:rsidRDefault="006C12A3" w:rsidP="006C12A3">
      <w:pPr>
        <w:jc w:val="both"/>
        <w:rPr>
          <w:rFonts w:asciiTheme="minorHAnsi" w:hAnsiTheme="minorHAnsi" w:cs="Arial"/>
          <w:b/>
          <w:color w:val="0070C0"/>
        </w:rPr>
      </w:pPr>
      <w:r w:rsidRPr="005803A5">
        <w:rPr>
          <w:rFonts w:asciiTheme="minorHAnsi" w:hAnsiTheme="minorHAnsi" w:cs="Arial"/>
          <w:b/>
          <w:color w:val="0070C0"/>
        </w:rPr>
        <w:t>Destinatarios</w:t>
      </w:r>
    </w:p>
    <w:p w14:paraId="1BAC018A" w14:textId="77777777" w:rsidR="006C12A3" w:rsidRPr="005803A5" w:rsidRDefault="006C12A3" w:rsidP="006C12A3">
      <w:pPr>
        <w:pStyle w:val="Default"/>
        <w:jc w:val="both"/>
        <w:rPr>
          <w:rFonts w:asciiTheme="minorHAnsi" w:hAnsiTheme="minorHAnsi" w:cs="Arial"/>
        </w:rPr>
      </w:pPr>
      <w:r w:rsidRPr="005803A5">
        <w:rPr>
          <w:rFonts w:asciiTheme="minorHAnsi" w:hAnsiTheme="minorHAnsi" w:cs="Arial"/>
        </w:rPr>
        <w:t>Responsables de las áreas de Packaging, producción, inocuidad, calidad, medio ambiente. Dueños de empresas. Consultores en medio ambiente y sustentabilidad. Estudiantes de Ingeniería de Alimentos u otras carreras relacionadas. Organismos de control</w:t>
      </w:r>
    </w:p>
    <w:p w14:paraId="30C3B9BD" w14:textId="77777777" w:rsidR="006C12A3" w:rsidRPr="005803A5" w:rsidRDefault="006C12A3" w:rsidP="006C12A3">
      <w:pPr>
        <w:jc w:val="both"/>
        <w:rPr>
          <w:rFonts w:asciiTheme="minorHAnsi" w:hAnsiTheme="minorHAnsi" w:cs="Arial"/>
          <w:b/>
          <w:color w:val="000000" w:themeColor="text1"/>
        </w:rPr>
      </w:pPr>
    </w:p>
    <w:p w14:paraId="5FB960C0" w14:textId="77777777" w:rsidR="006C12A3" w:rsidRPr="005803A5" w:rsidRDefault="006C12A3" w:rsidP="006C12A3">
      <w:pPr>
        <w:jc w:val="both"/>
        <w:rPr>
          <w:rFonts w:asciiTheme="minorHAnsi" w:hAnsiTheme="minorHAnsi" w:cs="Arial"/>
          <w:b/>
          <w:color w:val="000000" w:themeColor="text1"/>
        </w:rPr>
      </w:pPr>
    </w:p>
    <w:p w14:paraId="65C17E77" w14:textId="77777777" w:rsidR="006C12A3" w:rsidRPr="005803A5" w:rsidRDefault="006C12A3" w:rsidP="006C12A3">
      <w:pPr>
        <w:jc w:val="both"/>
        <w:rPr>
          <w:rFonts w:asciiTheme="minorHAnsi" w:hAnsiTheme="minorHAnsi" w:cs="Arial"/>
          <w:b/>
          <w:color w:val="0070C0"/>
        </w:rPr>
      </w:pPr>
      <w:r w:rsidRPr="005803A5">
        <w:rPr>
          <w:rFonts w:asciiTheme="minorHAnsi" w:hAnsiTheme="minorHAnsi" w:cs="Arial"/>
          <w:b/>
          <w:color w:val="0070C0"/>
        </w:rPr>
        <w:t>Contenidos mínimos</w:t>
      </w:r>
    </w:p>
    <w:p w14:paraId="4B1D7778" w14:textId="77777777" w:rsidR="006C12A3" w:rsidRPr="005803A5" w:rsidRDefault="006C12A3" w:rsidP="006C12A3">
      <w:pPr>
        <w:pStyle w:val="Prrafodelista"/>
        <w:numPr>
          <w:ilvl w:val="0"/>
          <w:numId w:val="12"/>
        </w:numPr>
        <w:jc w:val="both"/>
        <w:rPr>
          <w:rFonts w:asciiTheme="minorHAnsi" w:hAnsiTheme="minorHAnsi" w:cs="Arial"/>
          <w:b/>
        </w:rPr>
      </w:pPr>
      <w:proofErr w:type="spellStart"/>
      <w:r w:rsidRPr="005803A5">
        <w:rPr>
          <w:rFonts w:asciiTheme="minorHAnsi" w:hAnsiTheme="minorHAnsi" w:cs="Arial"/>
          <w:b/>
        </w:rPr>
        <w:t>Packaging</w:t>
      </w:r>
      <w:proofErr w:type="spellEnd"/>
    </w:p>
    <w:p w14:paraId="447D0113" w14:textId="77777777" w:rsidR="006C12A3" w:rsidRPr="005803A5" w:rsidRDefault="006C12A3" w:rsidP="006C12A3">
      <w:pPr>
        <w:pStyle w:val="Prrafodelista"/>
        <w:numPr>
          <w:ilvl w:val="1"/>
          <w:numId w:val="12"/>
        </w:numPr>
        <w:jc w:val="both"/>
        <w:rPr>
          <w:rFonts w:asciiTheme="minorHAnsi" w:hAnsiTheme="minorHAnsi" w:cs="Arial"/>
          <w:b/>
        </w:rPr>
      </w:pPr>
      <w:r w:rsidRPr="005803A5">
        <w:rPr>
          <w:rFonts w:asciiTheme="minorHAnsi" w:hAnsiTheme="minorHAnsi" w:cs="Arial"/>
          <w:b/>
        </w:rPr>
        <w:t>Definiciones y conceptos básicos:</w:t>
      </w:r>
      <w:r w:rsidRPr="005803A5">
        <w:rPr>
          <w:rFonts w:asciiTheme="minorHAnsi" w:hAnsiTheme="minorHAnsi" w:cs="Arial"/>
        </w:rPr>
        <w:t xml:space="preserve"> </w:t>
      </w:r>
    </w:p>
    <w:p w14:paraId="0A9EFE83" w14:textId="77777777" w:rsidR="006C12A3" w:rsidRPr="005803A5" w:rsidRDefault="006C12A3" w:rsidP="006C12A3">
      <w:pPr>
        <w:pStyle w:val="Prrafodelista"/>
        <w:numPr>
          <w:ilvl w:val="2"/>
          <w:numId w:val="12"/>
        </w:numPr>
        <w:jc w:val="both"/>
        <w:rPr>
          <w:rFonts w:asciiTheme="minorHAnsi" w:hAnsiTheme="minorHAnsi" w:cs="Arial"/>
          <w:b/>
        </w:rPr>
      </w:pPr>
      <w:r w:rsidRPr="005803A5">
        <w:rPr>
          <w:rFonts w:asciiTheme="minorHAnsi" w:hAnsiTheme="minorHAnsi" w:cs="Arial"/>
        </w:rPr>
        <w:t xml:space="preserve">Definición de envase, recipiente, envolturas, aparatos y accesorios. Tipos y niveles de </w:t>
      </w:r>
      <w:proofErr w:type="spellStart"/>
      <w:r w:rsidRPr="005803A5">
        <w:rPr>
          <w:rFonts w:asciiTheme="minorHAnsi" w:hAnsiTheme="minorHAnsi" w:cs="Arial"/>
        </w:rPr>
        <w:t>Packaging</w:t>
      </w:r>
      <w:proofErr w:type="spellEnd"/>
      <w:r w:rsidRPr="005803A5">
        <w:rPr>
          <w:rFonts w:asciiTheme="minorHAnsi" w:hAnsiTheme="minorHAnsi" w:cs="Arial"/>
        </w:rPr>
        <w:t xml:space="preserve">: </w:t>
      </w:r>
      <w:proofErr w:type="spellStart"/>
      <w:r w:rsidRPr="005803A5">
        <w:rPr>
          <w:rFonts w:asciiTheme="minorHAnsi" w:hAnsiTheme="minorHAnsi" w:cs="Arial"/>
        </w:rPr>
        <w:t>packaging</w:t>
      </w:r>
      <w:proofErr w:type="spellEnd"/>
      <w:r w:rsidRPr="005803A5">
        <w:rPr>
          <w:rFonts w:asciiTheme="minorHAnsi" w:hAnsiTheme="minorHAnsi" w:cs="Arial"/>
        </w:rPr>
        <w:t xml:space="preserve"> primario, secundario y terciario. Ejemplo de cada uno de ellos y requisitos según normativa. </w:t>
      </w:r>
    </w:p>
    <w:p w14:paraId="10969B72" w14:textId="77777777" w:rsidR="006C12A3" w:rsidRPr="005803A5" w:rsidRDefault="006C12A3" w:rsidP="006C12A3">
      <w:pPr>
        <w:pStyle w:val="Prrafodelista"/>
        <w:ind w:left="1224"/>
        <w:jc w:val="both"/>
        <w:rPr>
          <w:rFonts w:asciiTheme="minorHAnsi" w:hAnsiTheme="minorHAnsi" w:cs="Arial"/>
          <w:b/>
        </w:rPr>
      </w:pPr>
      <w:r w:rsidRPr="005803A5">
        <w:rPr>
          <w:rFonts w:asciiTheme="minorHAnsi" w:hAnsiTheme="minorHAnsi" w:cs="Arial"/>
        </w:rPr>
        <w:t xml:space="preserve">Evolución histórica del sector de </w:t>
      </w:r>
      <w:proofErr w:type="spellStart"/>
      <w:r w:rsidRPr="005803A5">
        <w:rPr>
          <w:rFonts w:asciiTheme="minorHAnsi" w:hAnsiTheme="minorHAnsi" w:cs="Arial"/>
        </w:rPr>
        <w:t>Packaging</w:t>
      </w:r>
      <w:proofErr w:type="spellEnd"/>
      <w:r w:rsidRPr="005803A5">
        <w:rPr>
          <w:rFonts w:asciiTheme="minorHAnsi" w:hAnsiTheme="minorHAnsi" w:cs="Arial"/>
        </w:rPr>
        <w:t xml:space="preserve">. </w:t>
      </w:r>
      <w:proofErr w:type="spellStart"/>
      <w:r w:rsidRPr="005803A5">
        <w:rPr>
          <w:rFonts w:asciiTheme="minorHAnsi" w:hAnsiTheme="minorHAnsi" w:cs="Arial"/>
        </w:rPr>
        <w:t>Packaging</w:t>
      </w:r>
      <w:proofErr w:type="spellEnd"/>
      <w:r w:rsidRPr="005803A5">
        <w:rPr>
          <w:rFonts w:asciiTheme="minorHAnsi" w:hAnsiTheme="minorHAnsi" w:cs="Arial"/>
        </w:rPr>
        <w:t xml:space="preserve"> como elemento de comunicación. Nuevos criterios en consumidores.</w:t>
      </w:r>
    </w:p>
    <w:p w14:paraId="7CD60C33" w14:textId="77777777" w:rsidR="006C12A3" w:rsidRPr="005803A5" w:rsidRDefault="006C12A3" w:rsidP="006C12A3">
      <w:pPr>
        <w:pStyle w:val="Prrafodelista"/>
        <w:numPr>
          <w:ilvl w:val="1"/>
          <w:numId w:val="12"/>
        </w:numPr>
        <w:jc w:val="both"/>
        <w:rPr>
          <w:rFonts w:asciiTheme="minorHAnsi" w:hAnsiTheme="minorHAnsi" w:cs="Arial"/>
          <w:b/>
        </w:rPr>
      </w:pPr>
      <w:r w:rsidRPr="005803A5">
        <w:rPr>
          <w:rFonts w:asciiTheme="minorHAnsi" w:hAnsiTheme="minorHAnsi" w:cs="Arial"/>
          <w:b/>
        </w:rPr>
        <w:lastRenderedPageBreak/>
        <w:t>Clasificación de materiales:</w:t>
      </w:r>
      <w:r w:rsidRPr="005803A5">
        <w:rPr>
          <w:rFonts w:asciiTheme="minorHAnsi" w:hAnsiTheme="minorHAnsi" w:cs="Arial"/>
        </w:rPr>
        <w:t xml:space="preserve"> Descripción de los principales materiales de </w:t>
      </w:r>
      <w:proofErr w:type="spellStart"/>
      <w:r w:rsidRPr="005803A5">
        <w:rPr>
          <w:rFonts w:asciiTheme="minorHAnsi" w:hAnsiTheme="minorHAnsi" w:cs="Arial"/>
        </w:rPr>
        <w:t>Packaging</w:t>
      </w:r>
      <w:proofErr w:type="spellEnd"/>
      <w:r w:rsidRPr="005803A5">
        <w:rPr>
          <w:rFonts w:asciiTheme="minorHAnsi" w:hAnsiTheme="minorHAnsi" w:cs="Arial"/>
        </w:rPr>
        <w:t xml:space="preserve"> utilizados</w:t>
      </w:r>
    </w:p>
    <w:p w14:paraId="3A9EEBAD" w14:textId="77777777" w:rsidR="006C12A3" w:rsidRPr="005803A5" w:rsidRDefault="006C12A3" w:rsidP="006C12A3">
      <w:pPr>
        <w:pStyle w:val="Prrafodelista"/>
        <w:numPr>
          <w:ilvl w:val="2"/>
          <w:numId w:val="12"/>
        </w:numPr>
        <w:jc w:val="both"/>
        <w:rPr>
          <w:rFonts w:asciiTheme="minorHAnsi" w:hAnsiTheme="minorHAnsi" w:cs="Arial"/>
        </w:rPr>
      </w:pPr>
      <w:r w:rsidRPr="005803A5">
        <w:rPr>
          <w:rFonts w:asciiTheme="minorHAnsi" w:hAnsiTheme="minorHAnsi" w:cs="Arial"/>
          <w:b/>
        </w:rPr>
        <w:t>Cartón y papel:</w:t>
      </w:r>
      <w:r w:rsidRPr="005803A5">
        <w:rPr>
          <w:rFonts w:asciiTheme="minorHAnsi" w:hAnsiTheme="minorHAnsi" w:cs="Arial"/>
        </w:rPr>
        <w:t xml:space="preserve"> Fabricación del papel. Materias primas y procesos de obtención. Principales propiedades del papel. Tratamientos superficiales. Características técnicas del papel. Cartón: materiales, envases y embalajes, diseño, fabricación y características técnicas. Cartón corrugado: materiales y técnicas de fabricación, envases y embalajes, diseño, fabricación y características técnicas. Técnicas de impresión. Aplicación de los envases de cartón. Innovación y tendencias</w:t>
      </w:r>
    </w:p>
    <w:p w14:paraId="7DC41C18" w14:textId="77777777" w:rsidR="006C12A3" w:rsidRPr="005803A5" w:rsidRDefault="006C12A3" w:rsidP="006C12A3">
      <w:pPr>
        <w:pStyle w:val="Prrafodelista"/>
        <w:numPr>
          <w:ilvl w:val="2"/>
          <w:numId w:val="12"/>
        </w:numPr>
        <w:jc w:val="both"/>
        <w:rPr>
          <w:rFonts w:asciiTheme="minorHAnsi" w:hAnsiTheme="minorHAnsi" w:cs="Arial"/>
          <w:b/>
        </w:rPr>
      </w:pPr>
      <w:r w:rsidRPr="005803A5">
        <w:rPr>
          <w:rFonts w:asciiTheme="minorHAnsi" w:hAnsiTheme="minorHAnsi" w:cs="Arial"/>
          <w:b/>
        </w:rPr>
        <w:t xml:space="preserve">Vidrio: </w:t>
      </w:r>
      <w:r w:rsidRPr="005803A5">
        <w:rPr>
          <w:rFonts w:asciiTheme="minorHAnsi" w:hAnsiTheme="minorHAnsi" w:cs="Arial"/>
        </w:rPr>
        <w:t>Composición del vidrio y características técnicas. Procesos de fabricación de envases. Tratamientos superficiales</w:t>
      </w:r>
    </w:p>
    <w:p w14:paraId="6776B329" w14:textId="77777777" w:rsidR="006C12A3" w:rsidRPr="005803A5" w:rsidRDefault="006C12A3" w:rsidP="006C12A3">
      <w:pPr>
        <w:pStyle w:val="Prrafodelista"/>
        <w:numPr>
          <w:ilvl w:val="2"/>
          <w:numId w:val="12"/>
        </w:numPr>
        <w:jc w:val="both"/>
        <w:rPr>
          <w:rFonts w:asciiTheme="minorHAnsi" w:hAnsiTheme="minorHAnsi" w:cs="Arial"/>
        </w:rPr>
      </w:pPr>
      <w:r w:rsidRPr="005803A5">
        <w:rPr>
          <w:rFonts w:asciiTheme="minorHAnsi" w:hAnsiTheme="minorHAnsi" w:cs="Arial"/>
          <w:b/>
        </w:rPr>
        <w:t>Plásticos Rígidos:</w:t>
      </w:r>
      <w:r w:rsidRPr="005803A5">
        <w:rPr>
          <w:rFonts w:asciiTheme="minorHAnsi" w:hAnsiTheme="minorHAnsi"/>
        </w:rPr>
        <w:t xml:space="preserve"> </w:t>
      </w:r>
      <w:r w:rsidRPr="005803A5">
        <w:rPr>
          <w:rFonts w:asciiTheme="minorHAnsi" w:hAnsiTheme="minorHAnsi" w:cs="Arial"/>
        </w:rPr>
        <w:t>Procesos de fabricación. Criterios técnicos de diseño de envases. Sistemas de estanqueidad y cierre. Ingeniería de moldes. Interrelación diseño-pieza-molde. Procesos de decoración y etiquetado. Especificaciones técnicas y criterios de calidad. Aplicación de los envases rígidos y semirrígidos. Innovación y tendencias.</w:t>
      </w:r>
    </w:p>
    <w:p w14:paraId="4FC42235" w14:textId="77777777" w:rsidR="006C12A3" w:rsidRPr="005803A5" w:rsidRDefault="006C12A3" w:rsidP="006C12A3">
      <w:pPr>
        <w:pStyle w:val="Prrafodelista"/>
        <w:numPr>
          <w:ilvl w:val="2"/>
          <w:numId w:val="12"/>
        </w:numPr>
        <w:jc w:val="both"/>
        <w:rPr>
          <w:rFonts w:asciiTheme="minorHAnsi" w:hAnsiTheme="minorHAnsi" w:cs="Arial"/>
        </w:rPr>
      </w:pPr>
      <w:r w:rsidRPr="005803A5">
        <w:rPr>
          <w:rFonts w:asciiTheme="minorHAnsi" w:hAnsiTheme="minorHAnsi" w:cs="Arial"/>
          <w:b/>
        </w:rPr>
        <w:t>Plásticos Flexibles:</w:t>
      </w:r>
      <w:r w:rsidRPr="005803A5">
        <w:rPr>
          <w:rFonts w:asciiTheme="minorHAnsi" w:hAnsiTheme="minorHAnsi" w:cs="Arial"/>
        </w:rPr>
        <w:t xml:space="preserve"> Materiales más comunes. Los procesos de fabricación. Sistema de barreras. Técnicas de impresión para el envase flexible Materiales complejos. Estudio de los materiales barrera. Construcciones complejas según cada aplicación. Procesos de formación del envase y envasado</w:t>
      </w:r>
    </w:p>
    <w:p w14:paraId="32611DD3" w14:textId="77777777" w:rsidR="006C12A3" w:rsidRPr="005803A5" w:rsidRDefault="006C12A3" w:rsidP="006C12A3">
      <w:pPr>
        <w:pStyle w:val="Prrafodelista"/>
        <w:numPr>
          <w:ilvl w:val="2"/>
          <w:numId w:val="12"/>
        </w:numPr>
        <w:jc w:val="both"/>
        <w:rPr>
          <w:rFonts w:asciiTheme="minorHAnsi" w:hAnsiTheme="minorHAnsi" w:cs="Arial"/>
        </w:rPr>
      </w:pPr>
      <w:r w:rsidRPr="005803A5">
        <w:rPr>
          <w:rFonts w:asciiTheme="minorHAnsi" w:hAnsiTheme="minorHAnsi" w:cs="Arial"/>
          <w:b/>
        </w:rPr>
        <w:t>Metales:</w:t>
      </w:r>
      <w:r w:rsidRPr="005803A5">
        <w:rPr>
          <w:rFonts w:asciiTheme="minorHAnsi" w:hAnsiTheme="minorHAnsi"/>
        </w:rPr>
        <w:t xml:space="preserve"> </w:t>
      </w:r>
      <w:r w:rsidRPr="005803A5">
        <w:rPr>
          <w:rFonts w:asciiTheme="minorHAnsi" w:hAnsiTheme="minorHAnsi" w:cs="Arial"/>
        </w:rPr>
        <w:t>Estudio de los materiales. El aluminio y el acero. Fenómenos de corrosión y tratamientos superficiales. Tipos de envases metálicos y procesos de fabricación. Técnicas de impresión</w:t>
      </w:r>
    </w:p>
    <w:p w14:paraId="52C207EF" w14:textId="77777777" w:rsidR="006C12A3" w:rsidRPr="005803A5" w:rsidRDefault="006C12A3" w:rsidP="006C12A3">
      <w:pPr>
        <w:pStyle w:val="Prrafodelista"/>
        <w:numPr>
          <w:ilvl w:val="1"/>
          <w:numId w:val="12"/>
        </w:numPr>
        <w:jc w:val="both"/>
        <w:rPr>
          <w:rFonts w:asciiTheme="minorHAnsi" w:hAnsiTheme="minorHAnsi" w:cs="Arial"/>
        </w:rPr>
      </w:pPr>
      <w:r w:rsidRPr="005803A5">
        <w:rPr>
          <w:rFonts w:asciiTheme="minorHAnsi" w:hAnsiTheme="minorHAnsi" w:cs="Arial"/>
          <w:b/>
        </w:rPr>
        <w:t>Proceso de Envasado:</w:t>
      </w:r>
      <w:r w:rsidRPr="005803A5">
        <w:rPr>
          <w:rFonts w:asciiTheme="minorHAnsi" w:hAnsiTheme="minorHAnsi" w:cs="Arial"/>
        </w:rPr>
        <w:t xml:space="preserve"> Tipos de líneas de envasado, acondicionamiento, pesaje y dosificación</w:t>
      </w:r>
    </w:p>
    <w:p w14:paraId="78B74552" w14:textId="77777777" w:rsidR="006C12A3" w:rsidRPr="005803A5" w:rsidRDefault="006C12A3" w:rsidP="006C12A3">
      <w:pPr>
        <w:pStyle w:val="Prrafodelista"/>
        <w:numPr>
          <w:ilvl w:val="0"/>
          <w:numId w:val="12"/>
        </w:numPr>
        <w:jc w:val="both"/>
        <w:rPr>
          <w:rFonts w:asciiTheme="minorHAnsi" w:hAnsiTheme="minorHAnsi" w:cs="Arial"/>
        </w:rPr>
      </w:pPr>
      <w:r w:rsidRPr="005803A5">
        <w:rPr>
          <w:rFonts w:asciiTheme="minorHAnsi" w:hAnsiTheme="minorHAnsi" w:cs="Arial"/>
          <w:b/>
        </w:rPr>
        <w:t xml:space="preserve">Diseño del </w:t>
      </w:r>
      <w:proofErr w:type="spellStart"/>
      <w:r w:rsidRPr="005803A5">
        <w:rPr>
          <w:rFonts w:asciiTheme="minorHAnsi" w:hAnsiTheme="minorHAnsi" w:cs="Arial"/>
          <w:b/>
        </w:rPr>
        <w:t>Packaging</w:t>
      </w:r>
      <w:proofErr w:type="spellEnd"/>
      <w:r w:rsidRPr="005803A5">
        <w:rPr>
          <w:rFonts w:asciiTheme="minorHAnsi" w:hAnsiTheme="minorHAnsi" w:cs="Arial"/>
          <w:b/>
        </w:rPr>
        <w:t xml:space="preserve"> para reciclar:</w:t>
      </w:r>
      <w:r w:rsidRPr="005803A5">
        <w:rPr>
          <w:rFonts w:asciiTheme="minorHAnsi" w:hAnsiTheme="minorHAnsi" w:cs="Arial"/>
        </w:rPr>
        <w:t xml:space="preserve"> </w:t>
      </w:r>
    </w:p>
    <w:p w14:paraId="29EB5167" w14:textId="77777777" w:rsidR="006C12A3" w:rsidRPr="005803A5" w:rsidRDefault="006C12A3" w:rsidP="006C12A3">
      <w:pPr>
        <w:pStyle w:val="Prrafodelista"/>
        <w:numPr>
          <w:ilvl w:val="1"/>
          <w:numId w:val="12"/>
        </w:numPr>
        <w:jc w:val="both"/>
        <w:rPr>
          <w:rFonts w:asciiTheme="minorHAnsi" w:hAnsiTheme="minorHAnsi" w:cs="Arial"/>
        </w:rPr>
      </w:pPr>
      <w:r w:rsidRPr="005803A5">
        <w:rPr>
          <w:rFonts w:asciiTheme="minorHAnsi" w:hAnsiTheme="minorHAnsi" w:cs="Arial"/>
        </w:rPr>
        <w:t xml:space="preserve">Definición del </w:t>
      </w:r>
      <w:proofErr w:type="spellStart"/>
      <w:r w:rsidRPr="005803A5">
        <w:rPr>
          <w:rFonts w:asciiTheme="minorHAnsi" w:hAnsiTheme="minorHAnsi" w:cs="Arial"/>
        </w:rPr>
        <w:t>Packaging</w:t>
      </w:r>
      <w:proofErr w:type="spellEnd"/>
      <w:r w:rsidRPr="005803A5">
        <w:rPr>
          <w:rFonts w:asciiTheme="minorHAnsi" w:hAnsiTheme="minorHAnsi" w:cs="Arial"/>
        </w:rPr>
        <w:t xml:space="preserve"> diseñado para reciclar, aspectos a considerar. Materiales reciclables, tintas y colorantes a utilizar en los </w:t>
      </w:r>
      <w:proofErr w:type="spellStart"/>
      <w:r w:rsidRPr="005803A5">
        <w:rPr>
          <w:rFonts w:asciiTheme="minorHAnsi" w:hAnsiTheme="minorHAnsi" w:cs="Arial"/>
        </w:rPr>
        <w:t>Packaging</w:t>
      </w:r>
      <w:proofErr w:type="spellEnd"/>
      <w:r w:rsidRPr="005803A5">
        <w:rPr>
          <w:rFonts w:asciiTheme="minorHAnsi" w:hAnsiTheme="minorHAnsi" w:cs="Arial"/>
        </w:rPr>
        <w:t xml:space="preserve">. Nuevos modelos de entrega de alimentos sin </w:t>
      </w:r>
      <w:proofErr w:type="spellStart"/>
      <w:r w:rsidRPr="005803A5">
        <w:rPr>
          <w:rFonts w:asciiTheme="minorHAnsi" w:hAnsiTheme="minorHAnsi" w:cs="Arial"/>
        </w:rPr>
        <w:t>Packaging</w:t>
      </w:r>
      <w:proofErr w:type="spellEnd"/>
      <w:r w:rsidRPr="005803A5">
        <w:rPr>
          <w:rFonts w:asciiTheme="minorHAnsi" w:hAnsiTheme="minorHAnsi" w:cs="Arial"/>
        </w:rPr>
        <w:t>. Principios generales. Materiales compuestos. El color. Cierres. Pigmentos y tintas.</w:t>
      </w:r>
    </w:p>
    <w:p w14:paraId="439EA493" w14:textId="77777777" w:rsidR="006C12A3" w:rsidRPr="005803A5" w:rsidRDefault="006C12A3" w:rsidP="006C12A3">
      <w:pPr>
        <w:pStyle w:val="Prrafodelista"/>
        <w:numPr>
          <w:ilvl w:val="1"/>
          <w:numId w:val="12"/>
        </w:numPr>
        <w:jc w:val="both"/>
        <w:rPr>
          <w:rFonts w:asciiTheme="minorHAnsi" w:hAnsiTheme="minorHAnsi" w:cs="Arial"/>
        </w:rPr>
      </w:pPr>
      <w:r w:rsidRPr="005803A5">
        <w:rPr>
          <w:rFonts w:asciiTheme="minorHAnsi" w:hAnsiTheme="minorHAnsi" w:cs="Arial"/>
        </w:rPr>
        <w:t>Recomendaciones específicas por tipo de material: PET, HDPE, LDPE, PP, PS, PVC, Otros</w:t>
      </w:r>
    </w:p>
    <w:p w14:paraId="381C722C" w14:textId="77777777" w:rsidR="006C12A3" w:rsidRPr="005803A5" w:rsidRDefault="006C12A3" w:rsidP="006C12A3">
      <w:pPr>
        <w:pStyle w:val="Prrafodelista"/>
        <w:numPr>
          <w:ilvl w:val="1"/>
          <w:numId w:val="12"/>
        </w:numPr>
        <w:jc w:val="both"/>
        <w:rPr>
          <w:rFonts w:asciiTheme="minorHAnsi" w:hAnsiTheme="minorHAnsi" w:cs="Arial"/>
        </w:rPr>
      </w:pPr>
      <w:proofErr w:type="spellStart"/>
      <w:r w:rsidRPr="005803A5">
        <w:rPr>
          <w:rFonts w:asciiTheme="minorHAnsi" w:hAnsiTheme="minorHAnsi" w:cs="Arial"/>
        </w:rPr>
        <w:t>Bioplásticos</w:t>
      </w:r>
      <w:proofErr w:type="spellEnd"/>
      <w:r w:rsidRPr="005803A5">
        <w:rPr>
          <w:rFonts w:asciiTheme="minorHAnsi" w:hAnsiTheme="minorHAnsi" w:cs="Arial"/>
        </w:rPr>
        <w:t xml:space="preserve">: Tipos de materia prima. Características. </w:t>
      </w:r>
      <w:proofErr w:type="spellStart"/>
      <w:r w:rsidRPr="005803A5">
        <w:rPr>
          <w:rFonts w:asciiTheme="minorHAnsi" w:hAnsiTheme="minorHAnsi" w:cs="Arial"/>
        </w:rPr>
        <w:t>Reciclabilidad</w:t>
      </w:r>
      <w:proofErr w:type="spellEnd"/>
    </w:p>
    <w:p w14:paraId="3654C280" w14:textId="77777777" w:rsidR="006C12A3" w:rsidRPr="005803A5" w:rsidRDefault="006C12A3" w:rsidP="006C12A3">
      <w:pPr>
        <w:pStyle w:val="Prrafodelista"/>
        <w:numPr>
          <w:ilvl w:val="0"/>
          <w:numId w:val="12"/>
        </w:numPr>
        <w:jc w:val="both"/>
        <w:rPr>
          <w:rFonts w:asciiTheme="minorHAnsi" w:hAnsiTheme="minorHAnsi" w:cs="Arial"/>
        </w:rPr>
      </w:pPr>
      <w:r w:rsidRPr="005803A5">
        <w:rPr>
          <w:rFonts w:asciiTheme="minorHAnsi" w:hAnsiTheme="minorHAnsi" w:cs="Arial"/>
          <w:b/>
        </w:rPr>
        <w:t xml:space="preserve">Modelos de gestión de envases: </w:t>
      </w:r>
    </w:p>
    <w:p w14:paraId="6CB66B09" w14:textId="77777777" w:rsidR="006C12A3" w:rsidRPr="005803A5" w:rsidRDefault="006C12A3" w:rsidP="006C12A3">
      <w:pPr>
        <w:pStyle w:val="Prrafodelista"/>
        <w:numPr>
          <w:ilvl w:val="1"/>
          <w:numId w:val="12"/>
        </w:numPr>
        <w:jc w:val="both"/>
        <w:rPr>
          <w:rFonts w:asciiTheme="minorHAnsi" w:hAnsiTheme="minorHAnsi" w:cs="Arial"/>
        </w:rPr>
      </w:pPr>
      <w:r w:rsidRPr="005803A5">
        <w:rPr>
          <w:rFonts w:asciiTheme="minorHAnsi" w:hAnsiTheme="minorHAnsi" w:cs="Arial"/>
        </w:rPr>
        <w:t xml:space="preserve">Impacto ambiental generado por los envases plásticos, principales desafíos. Incremento en la tasa de generación de residuos. </w:t>
      </w:r>
      <w:proofErr w:type="spellStart"/>
      <w:r w:rsidRPr="005803A5">
        <w:rPr>
          <w:rFonts w:asciiTheme="minorHAnsi" w:hAnsiTheme="minorHAnsi" w:cs="Arial"/>
        </w:rPr>
        <w:t>Reciclabilidad</w:t>
      </w:r>
      <w:proofErr w:type="spellEnd"/>
      <w:r w:rsidRPr="005803A5">
        <w:rPr>
          <w:rFonts w:asciiTheme="minorHAnsi" w:hAnsiTheme="minorHAnsi" w:cs="Arial"/>
        </w:rPr>
        <w:t xml:space="preserve"> de envases. Principales desafíos</w:t>
      </w:r>
    </w:p>
    <w:p w14:paraId="2D351D80" w14:textId="77777777" w:rsidR="006C12A3" w:rsidRPr="005803A5" w:rsidRDefault="006C12A3" w:rsidP="006C12A3">
      <w:pPr>
        <w:pStyle w:val="Prrafodelista"/>
        <w:numPr>
          <w:ilvl w:val="1"/>
          <w:numId w:val="12"/>
        </w:numPr>
        <w:jc w:val="both"/>
        <w:rPr>
          <w:rFonts w:asciiTheme="minorHAnsi" w:hAnsiTheme="minorHAnsi" w:cs="Arial"/>
        </w:rPr>
      </w:pPr>
      <w:r w:rsidRPr="005803A5">
        <w:rPr>
          <w:rFonts w:asciiTheme="minorHAnsi" w:hAnsiTheme="minorHAnsi" w:cs="Arial"/>
        </w:rPr>
        <w:t xml:space="preserve">Modelos de gestión de envases desarrollados mundialmente, Responsabilidad extendida al productor, modelos de depósito y retorno, modelos de gestión municipal. Ejemplos de modelos implementados en distintos países. Ventajas y desventajas de cada uno. Sistema GIRSU (Gestión Integral de Residuos Sólidos Urbanos). </w:t>
      </w:r>
    </w:p>
    <w:p w14:paraId="69B97A42" w14:textId="77777777" w:rsidR="006C12A3" w:rsidRPr="005803A5" w:rsidRDefault="006C12A3" w:rsidP="006C12A3">
      <w:pPr>
        <w:pStyle w:val="Prrafodelista"/>
        <w:numPr>
          <w:ilvl w:val="1"/>
          <w:numId w:val="12"/>
        </w:numPr>
        <w:jc w:val="both"/>
        <w:rPr>
          <w:rFonts w:asciiTheme="minorHAnsi" w:hAnsiTheme="minorHAnsi" w:cs="Arial"/>
        </w:rPr>
      </w:pPr>
      <w:r w:rsidRPr="005803A5">
        <w:rPr>
          <w:rFonts w:asciiTheme="minorHAnsi" w:hAnsiTheme="minorHAnsi" w:cs="Arial"/>
        </w:rPr>
        <w:t xml:space="preserve">Normativas existentes, normativas en desarrollo. </w:t>
      </w:r>
    </w:p>
    <w:p w14:paraId="0B94301D" w14:textId="77777777" w:rsidR="006C12A3" w:rsidRPr="005803A5" w:rsidRDefault="006C12A3" w:rsidP="006C12A3">
      <w:pPr>
        <w:pStyle w:val="Prrafodelista"/>
        <w:numPr>
          <w:ilvl w:val="0"/>
          <w:numId w:val="12"/>
        </w:numPr>
        <w:jc w:val="both"/>
        <w:rPr>
          <w:rFonts w:asciiTheme="minorHAnsi" w:hAnsiTheme="minorHAnsi" w:cs="Arial"/>
        </w:rPr>
      </w:pPr>
      <w:r w:rsidRPr="005803A5">
        <w:rPr>
          <w:rFonts w:asciiTheme="minorHAnsi" w:hAnsiTheme="minorHAnsi" w:cs="Arial"/>
          <w:b/>
        </w:rPr>
        <w:t>Programas de reciclaje:</w:t>
      </w:r>
      <w:r w:rsidRPr="005803A5">
        <w:rPr>
          <w:rFonts w:asciiTheme="minorHAnsi" w:hAnsiTheme="minorHAnsi" w:cs="Arial"/>
        </w:rPr>
        <w:t xml:space="preserve"> </w:t>
      </w:r>
    </w:p>
    <w:p w14:paraId="4F067EDC" w14:textId="77777777" w:rsidR="006C12A3" w:rsidRPr="005803A5" w:rsidRDefault="006C12A3" w:rsidP="006C12A3">
      <w:pPr>
        <w:pStyle w:val="Prrafodelista"/>
        <w:numPr>
          <w:ilvl w:val="1"/>
          <w:numId w:val="12"/>
        </w:numPr>
        <w:jc w:val="both"/>
        <w:rPr>
          <w:rFonts w:asciiTheme="minorHAnsi" w:hAnsiTheme="minorHAnsi" w:cs="Arial"/>
        </w:rPr>
      </w:pPr>
      <w:r w:rsidRPr="005803A5">
        <w:rPr>
          <w:rFonts w:asciiTheme="minorHAnsi" w:hAnsiTheme="minorHAnsi" w:cs="Arial"/>
        </w:rPr>
        <w:lastRenderedPageBreak/>
        <w:t>Tecnología de reciclaje de envases. Implementación de un modelo de recolección, acondicionamiento y reciclaje. El rol del productor, el estado y el consumidor.</w:t>
      </w:r>
    </w:p>
    <w:p w14:paraId="473D8BD9" w14:textId="77777777" w:rsidR="006C12A3" w:rsidRPr="005803A5" w:rsidRDefault="006C12A3" w:rsidP="006C12A3">
      <w:pPr>
        <w:pStyle w:val="Prrafodelista"/>
        <w:numPr>
          <w:ilvl w:val="1"/>
          <w:numId w:val="12"/>
        </w:numPr>
        <w:jc w:val="both"/>
        <w:rPr>
          <w:rFonts w:asciiTheme="minorHAnsi" w:hAnsiTheme="minorHAnsi" w:cs="Arial"/>
        </w:rPr>
      </w:pPr>
      <w:r w:rsidRPr="005803A5">
        <w:rPr>
          <w:rFonts w:asciiTheme="minorHAnsi" w:hAnsiTheme="minorHAnsi" w:cs="Arial"/>
        </w:rPr>
        <w:t xml:space="preserve">Procesos de reciclaje de los envases más comunes: Cartón, PET, Vidrio, Metales, </w:t>
      </w:r>
      <w:proofErr w:type="spellStart"/>
      <w:r w:rsidRPr="005803A5">
        <w:rPr>
          <w:rFonts w:asciiTheme="minorHAnsi" w:hAnsiTheme="minorHAnsi" w:cs="Arial"/>
        </w:rPr>
        <w:t>TetraBrick</w:t>
      </w:r>
      <w:proofErr w:type="spellEnd"/>
      <w:r w:rsidRPr="005803A5">
        <w:rPr>
          <w:rFonts w:asciiTheme="minorHAnsi" w:hAnsiTheme="minorHAnsi" w:cs="Arial"/>
        </w:rPr>
        <w:t>.</w:t>
      </w:r>
    </w:p>
    <w:p w14:paraId="1F2ADA14" w14:textId="77777777" w:rsidR="006C12A3" w:rsidRPr="005803A5" w:rsidRDefault="006C12A3" w:rsidP="006C12A3">
      <w:pPr>
        <w:pStyle w:val="Prrafodelista"/>
        <w:numPr>
          <w:ilvl w:val="1"/>
          <w:numId w:val="12"/>
        </w:numPr>
        <w:jc w:val="both"/>
        <w:rPr>
          <w:rFonts w:asciiTheme="minorHAnsi" w:hAnsiTheme="minorHAnsi" w:cs="Arial"/>
        </w:rPr>
      </w:pPr>
      <w:r w:rsidRPr="005803A5">
        <w:rPr>
          <w:rFonts w:asciiTheme="minorHAnsi" w:hAnsiTheme="minorHAnsi" w:cs="Arial"/>
        </w:rPr>
        <w:t xml:space="preserve">Cadena de valor del sistema de reciclaje en países de Latinoamérica. Casos de estudio. </w:t>
      </w:r>
    </w:p>
    <w:p w14:paraId="49FCE75D" w14:textId="77777777" w:rsidR="006C12A3" w:rsidRPr="005803A5" w:rsidRDefault="006C12A3" w:rsidP="006C12A3">
      <w:pPr>
        <w:pStyle w:val="Prrafodelista"/>
        <w:numPr>
          <w:ilvl w:val="0"/>
          <w:numId w:val="12"/>
        </w:numPr>
        <w:jc w:val="both"/>
        <w:rPr>
          <w:rFonts w:asciiTheme="minorHAnsi" w:hAnsiTheme="minorHAnsi" w:cs="Arial"/>
        </w:rPr>
      </w:pPr>
      <w:r w:rsidRPr="005803A5">
        <w:rPr>
          <w:rFonts w:asciiTheme="minorHAnsi" w:hAnsiTheme="minorHAnsi" w:cs="Arial"/>
          <w:b/>
        </w:rPr>
        <w:t>Economía circular aplicada a envases:</w:t>
      </w:r>
      <w:r w:rsidRPr="005803A5">
        <w:rPr>
          <w:rFonts w:asciiTheme="minorHAnsi" w:hAnsiTheme="minorHAnsi" w:cs="Arial"/>
        </w:rPr>
        <w:t xml:space="preserve"> </w:t>
      </w:r>
    </w:p>
    <w:p w14:paraId="0644BA2C" w14:textId="77777777" w:rsidR="006C12A3" w:rsidRPr="005803A5" w:rsidRDefault="006C12A3" w:rsidP="006C12A3">
      <w:pPr>
        <w:pStyle w:val="Prrafodelista"/>
        <w:numPr>
          <w:ilvl w:val="1"/>
          <w:numId w:val="12"/>
        </w:numPr>
        <w:jc w:val="both"/>
        <w:rPr>
          <w:rFonts w:asciiTheme="minorHAnsi" w:hAnsiTheme="minorHAnsi" w:cs="Arial"/>
        </w:rPr>
      </w:pPr>
      <w:r w:rsidRPr="005803A5">
        <w:rPr>
          <w:rFonts w:asciiTheme="minorHAnsi" w:hAnsiTheme="minorHAnsi" w:cs="Arial"/>
        </w:rPr>
        <w:t xml:space="preserve">Revisión de los modelos de economía circular. Incorporación de material reciclado en nuevos envases. Casos prácticos para los principales materiales: Vidrio, PET, </w:t>
      </w:r>
      <w:proofErr w:type="spellStart"/>
      <w:r w:rsidRPr="005803A5">
        <w:rPr>
          <w:rFonts w:asciiTheme="minorHAnsi" w:hAnsiTheme="minorHAnsi" w:cs="Arial"/>
        </w:rPr>
        <w:t>TetraBrick</w:t>
      </w:r>
      <w:proofErr w:type="spellEnd"/>
      <w:r w:rsidRPr="005803A5">
        <w:rPr>
          <w:rFonts w:asciiTheme="minorHAnsi" w:hAnsiTheme="minorHAnsi" w:cs="Arial"/>
        </w:rPr>
        <w:t>, Cartón.</w:t>
      </w:r>
    </w:p>
    <w:p w14:paraId="15A6E63B" w14:textId="77777777" w:rsidR="006C12A3" w:rsidRPr="005803A5" w:rsidRDefault="006C12A3" w:rsidP="006C12A3">
      <w:pPr>
        <w:pStyle w:val="Prrafodelista"/>
        <w:numPr>
          <w:ilvl w:val="0"/>
          <w:numId w:val="12"/>
        </w:numPr>
        <w:jc w:val="both"/>
        <w:rPr>
          <w:rFonts w:asciiTheme="minorHAnsi" w:hAnsiTheme="minorHAnsi" w:cs="Arial"/>
          <w:b/>
        </w:rPr>
      </w:pPr>
      <w:r w:rsidRPr="005803A5">
        <w:rPr>
          <w:rFonts w:asciiTheme="minorHAnsi" w:hAnsiTheme="minorHAnsi" w:cs="Arial"/>
          <w:b/>
        </w:rPr>
        <w:t>Rotulado Ambiental:</w:t>
      </w:r>
      <w:r w:rsidRPr="005803A5">
        <w:rPr>
          <w:rFonts w:asciiTheme="minorHAnsi" w:hAnsiTheme="minorHAnsi" w:cs="Arial"/>
        </w:rPr>
        <w:t xml:space="preserve"> </w:t>
      </w:r>
    </w:p>
    <w:p w14:paraId="3EDB1A69" w14:textId="77777777" w:rsidR="006C12A3" w:rsidRPr="005803A5" w:rsidRDefault="006C12A3" w:rsidP="006C12A3">
      <w:pPr>
        <w:pStyle w:val="Prrafodelista"/>
        <w:numPr>
          <w:ilvl w:val="1"/>
          <w:numId w:val="12"/>
        </w:numPr>
        <w:jc w:val="both"/>
        <w:rPr>
          <w:rFonts w:asciiTheme="minorHAnsi" w:hAnsiTheme="minorHAnsi" w:cs="Arial"/>
          <w:b/>
        </w:rPr>
      </w:pPr>
      <w:r w:rsidRPr="005803A5">
        <w:rPr>
          <w:rFonts w:asciiTheme="minorHAnsi" w:hAnsiTheme="minorHAnsi" w:cs="Arial"/>
        </w:rPr>
        <w:t>Tipo de declaraciones ambientales utilizadas en los envases. Eco etiquetado. Normas de referencia, serie de normas ISO (14020, 14021, 14024, 14025, 14026) y su aplicación práctica. Análisis de ejemplos</w:t>
      </w:r>
    </w:p>
    <w:p w14:paraId="7690F1BA" w14:textId="77777777" w:rsidR="006C12A3" w:rsidRPr="005803A5" w:rsidRDefault="006C12A3" w:rsidP="006C12A3">
      <w:pPr>
        <w:jc w:val="both"/>
        <w:rPr>
          <w:rFonts w:asciiTheme="minorHAnsi" w:hAnsiTheme="minorHAnsi" w:cs="Arial"/>
          <w:color w:val="000000"/>
        </w:rPr>
      </w:pPr>
    </w:p>
    <w:p w14:paraId="319666A1" w14:textId="77777777" w:rsidR="006C12A3" w:rsidRPr="005803A5" w:rsidRDefault="006C12A3" w:rsidP="006C12A3">
      <w:pPr>
        <w:rPr>
          <w:rFonts w:asciiTheme="minorHAnsi" w:hAnsiTheme="minorHAnsi" w:cs="Arial"/>
          <w:color w:val="000000" w:themeColor="text1"/>
          <w:highlight w:val="yellow"/>
        </w:rPr>
      </w:pPr>
    </w:p>
    <w:p w14:paraId="71EC0447" w14:textId="77777777" w:rsidR="006C12A3" w:rsidRPr="005803A5" w:rsidRDefault="006C12A3" w:rsidP="006C12A3">
      <w:pPr>
        <w:rPr>
          <w:rFonts w:asciiTheme="minorHAnsi" w:hAnsiTheme="minorHAnsi" w:cs="Arial"/>
          <w:color w:val="000000" w:themeColor="text1"/>
          <w:highlight w:val="yellow"/>
        </w:rPr>
      </w:pPr>
    </w:p>
    <w:p w14:paraId="066D172D" w14:textId="77777777" w:rsidR="006C12A3" w:rsidRPr="005803A5" w:rsidRDefault="006C12A3" w:rsidP="006C12A3">
      <w:pPr>
        <w:rPr>
          <w:rFonts w:asciiTheme="minorHAnsi" w:hAnsiTheme="minorHAnsi" w:cs="Arial"/>
          <w:color w:val="000000" w:themeColor="text1"/>
          <w:highlight w:val="yellow"/>
        </w:rPr>
      </w:pPr>
    </w:p>
    <w:p w14:paraId="221EC4BC" w14:textId="77777777" w:rsidR="006C12A3" w:rsidRPr="005803A5" w:rsidRDefault="006C12A3" w:rsidP="006C12A3">
      <w:pPr>
        <w:rPr>
          <w:rFonts w:asciiTheme="minorHAnsi" w:hAnsiTheme="minorHAnsi" w:cs="Arial"/>
          <w:color w:val="000000" w:themeColor="text1"/>
          <w:highlight w:val="yellow"/>
        </w:rPr>
      </w:pPr>
    </w:p>
    <w:p w14:paraId="116E1A4B" w14:textId="77777777" w:rsidR="006C12A3" w:rsidRPr="005803A5" w:rsidRDefault="006C12A3" w:rsidP="006C12A3">
      <w:pPr>
        <w:rPr>
          <w:rFonts w:asciiTheme="minorHAnsi" w:hAnsiTheme="minorHAnsi" w:cs="Arial"/>
          <w:color w:val="000000" w:themeColor="text1"/>
          <w:highlight w:val="yellow"/>
        </w:rPr>
      </w:pPr>
    </w:p>
    <w:p w14:paraId="47F3795A" w14:textId="77777777" w:rsidR="006C12A3" w:rsidRPr="005803A5" w:rsidRDefault="006C12A3" w:rsidP="006C12A3">
      <w:pPr>
        <w:rPr>
          <w:rFonts w:asciiTheme="minorHAnsi" w:hAnsiTheme="minorHAnsi" w:cs="Arial"/>
          <w:color w:val="000000" w:themeColor="text1"/>
          <w:highlight w:val="yellow"/>
        </w:rPr>
      </w:pPr>
    </w:p>
    <w:p w14:paraId="62833DD2" w14:textId="77777777" w:rsidR="006C12A3" w:rsidRPr="005803A5" w:rsidRDefault="006C12A3" w:rsidP="006C12A3">
      <w:pPr>
        <w:rPr>
          <w:rFonts w:asciiTheme="minorHAnsi" w:hAnsiTheme="minorHAnsi" w:cs="Arial"/>
          <w:color w:val="000000" w:themeColor="text1"/>
          <w:highlight w:val="yellow"/>
        </w:rPr>
      </w:pPr>
    </w:p>
    <w:p w14:paraId="5FE7901B" w14:textId="77777777" w:rsidR="006C12A3" w:rsidRPr="005803A5" w:rsidRDefault="006C12A3" w:rsidP="006C12A3">
      <w:pPr>
        <w:rPr>
          <w:rFonts w:asciiTheme="minorHAnsi" w:hAnsiTheme="minorHAnsi" w:cs="Arial"/>
          <w:color w:val="000000" w:themeColor="text1"/>
          <w:highlight w:val="yellow"/>
        </w:rPr>
      </w:pPr>
    </w:p>
    <w:p w14:paraId="51904E73" w14:textId="77777777" w:rsidR="006C12A3" w:rsidRPr="005803A5" w:rsidRDefault="006C12A3" w:rsidP="006C12A3">
      <w:pPr>
        <w:rPr>
          <w:rFonts w:asciiTheme="minorHAnsi" w:hAnsiTheme="minorHAnsi" w:cs="Arial"/>
          <w:color w:val="000000" w:themeColor="text1"/>
          <w:highlight w:val="yellow"/>
        </w:rPr>
      </w:pPr>
    </w:p>
    <w:p w14:paraId="281E682C" w14:textId="77777777" w:rsidR="006C12A3" w:rsidRPr="005803A5" w:rsidRDefault="006C12A3" w:rsidP="006C12A3">
      <w:pPr>
        <w:rPr>
          <w:rFonts w:asciiTheme="minorHAnsi" w:hAnsiTheme="minorHAnsi" w:cs="Arial"/>
          <w:color w:val="000000" w:themeColor="text1"/>
          <w:highlight w:val="yellow"/>
        </w:rPr>
      </w:pPr>
    </w:p>
    <w:p w14:paraId="318F2405" w14:textId="77777777" w:rsidR="006C12A3" w:rsidRPr="005803A5" w:rsidRDefault="006C12A3" w:rsidP="006C12A3">
      <w:pPr>
        <w:rPr>
          <w:rFonts w:asciiTheme="minorHAnsi" w:hAnsiTheme="minorHAnsi" w:cs="Arial"/>
          <w:color w:val="000000" w:themeColor="text1"/>
          <w:highlight w:val="yellow"/>
        </w:rPr>
      </w:pPr>
    </w:p>
    <w:p w14:paraId="5B65AAF5" w14:textId="77777777" w:rsidR="006C12A3" w:rsidRPr="005803A5" w:rsidRDefault="006C12A3" w:rsidP="006C12A3">
      <w:pPr>
        <w:rPr>
          <w:rFonts w:asciiTheme="minorHAnsi" w:hAnsiTheme="minorHAnsi" w:cs="Arial"/>
          <w:color w:val="000000" w:themeColor="text1"/>
          <w:highlight w:val="yellow"/>
        </w:rPr>
      </w:pPr>
    </w:p>
    <w:p w14:paraId="665C5C5B" w14:textId="77777777" w:rsidR="006C12A3" w:rsidRPr="005803A5" w:rsidRDefault="006C12A3" w:rsidP="006C12A3">
      <w:pPr>
        <w:rPr>
          <w:rFonts w:asciiTheme="minorHAnsi" w:hAnsiTheme="minorHAnsi" w:cs="Arial"/>
          <w:color w:val="000000" w:themeColor="text1"/>
          <w:highlight w:val="yellow"/>
        </w:rPr>
      </w:pPr>
    </w:p>
    <w:p w14:paraId="005009B8" w14:textId="77777777" w:rsidR="006C12A3" w:rsidRPr="005803A5" w:rsidRDefault="006C12A3" w:rsidP="006C12A3">
      <w:pPr>
        <w:rPr>
          <w:rFonts w:asciiTheme="minorHAnsi" w:hAnsiTheme="minorHAnsi" w:cs="Arial"/>
          <w:color w:val="000000" w:themeColor="text1"/>
          <w:highlight w:val="yellow"/>
        </w:rPr>
      </w:pPr>
    </w:p>
    <w:p w14:paraId="19919896" w14:textId="77777777" w:rsidR="006C12A3" w:rsidRPr="005803A5" w:rsidRDefault="006C12A3" w:rsidP="006C12A3">
      <w:pPr>
        <w:rPr>
          <w:rFonts w:asciiTheme="minorHAnsi" w:hAnsiTheme="minorHAnsi" w:cs="Arial"/>
          <w:color w:val="000000" w:themeColor="text1"/>
          <w:highlight w:val="yellow"/>
        </w:rPr>
      </w:pPr>
    </w:p>
    <w:p w14:paraId="01976393" w14:textId="77777777" w:rsidR="006C12A3" w:rsidRPr="005803A5" w:rsidRDefault="006C12A3" w:rsidP="006C12A3">
      <w:pPr>
        <w:rPr>
          <w:rFonts w:asciiTheme="minorHAnsi" w:hAnsiTheme="minorHAnsi" w:cs="Arial"/>
          <w:color w:val="000000" w:themeColor="text1"/>
          <w:highlight w:val="yellow"/>
        </w:rPr>
      </w:pPr>
    </w:p>
    <w:p w14:paraId="27D3BF46" w14:textId="77777777" w:rsidR="006C12A3" w:rsidRPr="005803A5" w:rsidRDefault="006C12A3" w:rsidP="006C12A3">
      <w:pPr>
        <w:rPr>
          <w:rFonts w:asciiTheme="minorHAnsi" w:hAnsiTheme="minorHAnsi" w:cs="Arial"/>
          <w:color w:val="000000" w:themeColor="text1"/>
          <w:highlight w:val="yellow"/>
        </w:rPr>
      </w:pPr>
    </w:p>
    <w:p w14:paraId="015DA74C" w14:textId="77777777" w:rsidR="006C12A3" w:rsidRPr="005803A5" w:rsidRDefault="006C12A3" w:rsidP="006C12A3">
      <w:pPr>
        <w:rPr>
          <w:rFonts w:asciiTheme="minorHAnsi" w:hAnsiTheme="minorHAnsi" w:cs="Arial"/>
          <w:color w:val="000000" w:themeColor="text1"/>
          <w:highlight w:val="yellow"/>
        </w:rPr>
      </w:pPr>
    </w:p>
    <w:p w14:paraId="00E7CEFA" w14:textId="77777777" w:rsidR="006C12A3" w:rsidRPr="005803A5" w:rsidRDefault="006C12A3" w:rsidP="006C12A3">
      <w:pPr>
        <w:rPr>
          <w:rFonts w:asciiTheme="minorHAnsi" w:hAnsiTheme="minorHAnsi" w:cs="Arial"/>
          <w:color w:val="000000" w:themeColor="text1"/>
          <w:highlight w:val="yellow"/>
        </w:rPr>
      </w:pPr>
    </w:p>
    <w:p w14:paraId="57FC016C" w14:textId="77777777" w:rsidR="006C12A3" w:rsidRPr="005803A5" w:rsidRDefault="006C12A3" w:rsidP="006C12A3">
      <w:pPr>
        <w:rPr>
          <w:rFonts w:asciiTheme="minorHAnsi" w:hAnsiTheme="minorHAnsi" w:cs="Arial"/>
          <w:color w:val="000000" w:themeColor="text1"/>
          <w:highlight w:val="yellow"/>
        </w:rPr>
      </w:pPr>
    </w:p>
    <w:p w14:paraId="79CF5ED6" w14:textId="77777777" w:rsidR="006C12A3" w:rsidRPr="005803A5" w:rsidRDefault="006C12A3" w:rsidP="006C12A3">
      <w:pPr>
        <w:rPr>
          <w:rFonts w:asciiTheme="minorHAnsi" w:hAnsiTheme="minorHAnsi" w:cs="Arial"/>
          <w:color w:val="000000" w:themeColor="text1"/>
          <w:highlight w:val="yellow"/>
        </w:rPr>
      </w:pPr>
    </w:p>
    <w:p w14:paraId="23763E17" w14:textId="77777777" w:rsidR="006C12A3" w:rsidRPr="005803A5" w:rsidRDefault="006C12A3" w:rsidP="006C12A3">
      <w:pPr>
        <w:rPr>
          <w:rFonts w:asciiTheme="minorHAnsi" w:hAnsiTheme="minorHAnsi" w:cs="Arial"/>
          <w:color w:val="000000" w:themeColor="text1"/>
          <w:highlight w:val="yellow"/>
        </w:rPr>
      </w:pPr>
    </w:p>
    <w:p w14:paraId="0A38C60F" w14:textId="77777777" w:rsidR="006C12A3" w:rsidRPr="005803A5" w:rsidRDefault="006C12A3" w:rsidP="006C12A3">
      <w:pPr>
        <w:rPr>
          <w:rFonts w:asciiTheme="minorHAnsi" w:hAnsiTheme="minorHAnsi" w:cs="Arial"/>
          <w:color w:val="000000" w:themeColor="text1"/>
          <w:highlight w:val="yellow"/>
        </w:rPr>
      </w:pPr>
    </w:p>
    <w:p w14:paraId="3F12EEC9" w14:textId="77777777" w:rsidR="006C12A3" w:rsidRPr="005803A5" w:rsidRDefault="006C12A3" w:rsidP="006C12A3">
      <w:pPr>
        <w:rPr>
          <w:rFonts w:asciiTheme="minorHAnsi" w:hAnsiTheme="minorHAnsi" w:cs="Arial"/>
          <w:color w:val="000000" w:themeColor="text1"/>
          <w:highlight w:val="yellow"/>
        </w:rPr>
      </w:pPr>
    </w:p>
    <w:p w14:paraId="545F7DD8" w14:textId="77777777" w:rsidR="006C12A3" w:rsidRPr="005803A5" w:rsidRDefault="006C12A3" w:rsidP="006C12A3">
      <w:pPr>
        <w:rPr>
          <w:rFonts w:asciiTheme="minorHAnsi" w:hAnsiTheme="minorHAnsi" w:cs="Arial"/>
          <w:color w:val="000000" w:themeColor="text1"/>
          <w:highlight w:val="yellow"/>
        </w:rPr>
      </w:pPr>
    </w:p>
    <w:p w14:paraId="6E6BA5BA" w14:textId="77777777" w:rsidR="006C12A3" w:rsidRPr="005803A5" w:rsidRDefault="006C12A3" w:rsidP="006C12A3">
      <w:pPr>
        <w:rPr>
          <w:rFonts w:asciiTheme="minorHAnsi" w:hAnsiTheme="minorHAnsi" w:cs="Arial"/>
          <w:color w:val="000000" w:themeColor="text1"/>
          <w:highlight w:val="yellow"/>
        </w:rPr>
      </w:pPr>
    </w:p>
    <w:p w14:paraId="32C1BDBE" w14:textId="77777777" w:rsidR="006C12A3" w:rsidRPr="005803A5" w:rsidRDefault="006C12A3" w:rsidP="006C12A3">
      <w:pPr>
        <w:rPr>
          <w:rFonts w:asciiTheme="minorHAnsi" w:hAnsiTheme="minorHAnsi" w:cs="Arial"/>
          <w:color w:val="000000" w:themeColor="text1"/>
          <w:highlight w:val="yellow"/>
        </w:rPr>
      </w:pPr>
    </w:p>
    <w:p w14:paraId="4D98EE86" w14:textId="77777777" w:rsidR="006C12A3" w:rsidRDefault="006C12A3" w:rsidP="006C12A3">
      <w:pPr>
        <w:rPr>
          <w:rFonts w:asciiTheme="minorHAnsi" w:hAnsiTheme="minorHAnsi" w:cs="Arial"/>
          <w:color w:val="000000" w:themeColor="text1"/>
          <w:highlight w:val="yellow"/>
        </w:rPr>
      </w:pPr>
    </w:p>
    <w:p w14:paraId="7F0375F9" w14:textId="77777777" w:rsidR="006C12A3" w:rsidRDefault="006C12A3" w:rsidP="006C12A3">
      <w:pPr>
        <w:rPr>
          <w:rFonts w:asciiTheme="minorHAnsi" w:hAnsiTheme="minorHAnsi" w:cs="Arial"/>
          <w:color w:val="000000" w:themeColor="text1"/>
          <w:highlight w:val="yellow"/>
        </w:rPr>
      </w:pPr>
    </w:p>
    <w:p w14:paraId="42D1D5DB" w14:textId="77777777" w:rsidR="006C12A3" w:rsidRDefault="006C12A3" w:rsidP="006C12A3">
      <w:pPr>
        <w:rPr>
          <w:rFonts w:asciiTheme="minorHAnsi" w:hAnsiTheme="minorHAnsi" w:cs="Arial"/>
          <w:color w:val="000000" w:themeColor="text1"/>
          <w:highlight w:val="yellow"/>
        </w:rPr>
      </w:pPr>
    </w:p>
    <w:p w14:paraId="07060AE7" w14:textId="77777777" w:rsidR="006C12A3" w:rsidRPr="005803A5" w:rsidRDefault="006C12A3" w:rsidP="006C12A3">
      <w:pPr>
        <w:rPr>
          <w:rFonts w:asciiTheme="minorHAnsi" w:hAnsiTheme="minorHAnsi" w:cs="Arial"/>
          <w:color w:val="000000" w:themeColor="text1"/>
          <w:highlight w:val="yellow"/>
        </w:rPr>
      </w:pPr>
    </w:p>
    <w:p w14:paraId="0DDCF951" w14:textId="77777777" w:rsidR="006C12A3" w:rsidRPr="005803A5" w:rsidRDefault="006C12A3" w:rsidP="006C12A3">
      <w:pPr>
        <w:rPr>
          <w:rFonts w:asciiTheme="minorHAnsi" w:hAnsiTheme="minorHAnsi" w:cs="Arial"/>
          <w:color w:val="000000" w:themeColor="text1"/>
          <w:highlight w:val="yellow"/>
        </w:rPr>
      </w:pPr>
    </w:p>
    <w:p w14:paraId="71555125" w14:textId="77777777" w:rsidR="006C12A3" w:rsidRPr="005803A5" w:rsidRDefault="006C12A3" w:rsidP="006C12A3">
      <w:pPr>
        <w:rPr>
          <w:rFonts w:asciiTheme="minorHAnsi" w:hAnsiTheme="minorHAnsi" w:cs="Arial"/>
          <w:color w:val="000000" w:themeColor="text1"/>
          <w:highlight w:val="yellow"/>
        </w:rPr>
      </w:pPr>
    </w:p>
    <w:p w14:paraId="7116E589" w14:textId="77777777" w:rsidR="006C12A3" w:rsidRPr="005803A5" w:rsidRDefault="006C12A3" w:rsidP="006C12A3">
      <w:pPr>
        <w:rPr>
          <w:rFonts w:asciiTheme="minorHAnsi" w:hAnsiTheme="minorHAnsi" w:cs="Arial"/>
          <w:b/>
          <w:color w:val="C00000"/>
        </w:rPr>
      </w:pPr>
    </w:p>
    <w:p w14:paraId="1670A498" w14:textId="77777777" w:rsidR="006C12A3" w:rsidRPr="005803A5" w:rsidRDefault="006C12A3" w:rsidP="006C12A3">
      <w:pPr>
        <w:jc w:val="center"/>
        <w:rPr>
          <w:rFonts w:asciiTheme="minorHAnsi" w:hAnsiTheme="minorHAnsi" w:cs="Arial"/>
          <w:b/>
          <w:color w:val="C00000"/>
          <w:sz w:val="28"/>
          <w:szCs w:val="28"/>
        </w:rPr>
      </w:pPr>
      <w:r w:rsidRPr="005803A5">
        <w:rPr>
          <w:rFonts w:asciiTheme="minorHAnsi" w:hAnsiTheme="minorHAnsi" w:cs="Arial"/>
          <w:b/>
          <w:color w:val="C00000"/>
          <w:sz w:val="28"/>
          <w:szCs w:val="28"/>
        </w:rPr>
        <w:t>Cadena de Suministro</w:t>
      </w:r>
    </w:p>
    <w:p w14:paraId="7A671D61" w14:textId="77777777" w:rsidR="006C12A3" w:rsidRPr="005803A5" w:rsidRDefault="006C12A3" w:rsidP="006C12A3">
      <w:pPr>
        <w:jc w:val="center"/>
        <w:rPr>
          <w:rFonts w:asciiTheme="minorHAnsi" w:hAnsiTheme="minorHAnsi" w:cs="Arial"/>
          <w:b/>
          <w:color w:val="C00000"/>
          <w:sz w:val="28"/>
          <w:szCs w:val="28"/>
        </w:rPr>
      </w:pPr>
      <w:r w:rsidRPr="005803A5">
        <w:rPr>
          <w:rFonts w:asciiTheme="minorHAnsi" w:hAnsiTheme="minorHAnsi" w:cs="Arial"/>
          <w:b/>
          <w:color w:val="C00000"/>
          <w:sz w:val="28"/>
          <w:szCs w:val="28"/>
        </w:rPr>
        <w:t>Implementación de programas de sustentabilidad en la compra y adquisición de materia prima, materiales de insumos y servicios.</w:t>
      </w:r>
    </w:p>
    <w:p w14:paraId="60DEFAFD" w14:textId="77777777" w:rsidR="006C12A3" w:rsidRPr="005803A5" w:rsidRDefault="006C12A3" w:rsidP="006C12A3">
      <w:pPr>
        <w:rPr>
          <w:rFonts w:asciiTheme="minorHAnsi" w:hAnsiTheme="minorHAnsi" w:cs="Arial"/>
          <w:b/>
          <w:sz w:val="28"/>
          <w:szCs w:val="28"/>
          <w:highlight w:val="yellow"/>
        </w:rPr>
      </w:pPr>
    </w:p>
    <w:p w14:paraId="654F9359" w14:textId="77777777" w:rsidR="006C12A3" w:rsidRPr="005803A5" w:rsidRDefault="006C12A3" w:rsidP="006C12A3">
      <w:pPr>
        <w:jc w:val="both"/>
        <w:rPr>
          <w:rFonts w:asciiTheme="minorHAnsi" w:eastAsia="Times New Roman" w:hAnsiTheme="minorHAnsi" w:cs="Arial"/>
          <w:color w:val="000000"/>
          <w:highlight w:val="yellow"/>
          <w:lang w:eastAsia="es-AR"/>
        </w:rPr>
      </w:pPr>
    </w:p>
    <w:p w14:paraId="38D4BC90" w14:textId="77777777" w:rsidR="006C12A3" w:rsidRPr="005803A5" w:rsidRDefault="006C12A3" w:rsidP="006C12A3">
      <w:pPr>
        <w:jc w:val="both"/>
        <w:rPr>
          <w:rFonts w:asciiTheme="minorHAnsi" w:hAnsiTheme="minorHAnsi" w:cs="Arial"/>
          <w:b/>
          <w:color w:val="0070C0"/>
          <w:highlight w:val="yellow"/>
        </w:rPr>
      </w:pPr>
    </w:p>
    <w:p w14:paraId="5452A41F" w14:textId="77777777" w:rsidR="006C12A3" w:rsidRPr="005803A5" w:rsidRDefault="006C12A3" w:rsidP="006C12A3">
      <w:pPr>
        <w:jc w:val="both"/>
        <w:rPr>
          <w:rFonts w:asciiTheme="minorHAnsi" w:hAnsiTheme="minorHAnsi" w:cs="Arial"/>
        </w:rPr>
      </w:pPr>
      <w:r w:rsidRPr="005803A5">
        <w:rPr>
          <w:rFonts w:asciiTheme="minorHAnsi" w:hAnsiTheme="minorHAnsi" w:cs="Arial"/>
          <w:b/>
          <w:color w:val="0070C0"/>
        </w:rPr>
        <w:t>Duración del curso:</w:t>
      </w:r>
      <w:r w:rsidRPr="005803A5">
        <w:rPr>
          <w:rFonts w:asciiTheme="minorHAnsi" w:hAnsiTheme="minorHAnsi" w:cs="Arial"/>
        </w:rPr>
        <w:t xml:space="preserve"> 8 horas (1 jornada).</w:t>
      </w:r>
    </w:p>
    <w:p w14:paraId="016F21DE" w14:textId="77777777" w:rsidR="006C12A3" w:rsidRPr="005803A5" w:rsidRDefault="006C12A3" w:rsidP="006C12A3">
      <w:pPr>
        <w:jc w:val="both"/>
        <w:rPr>
          <w:rFonts w:asciiTheme="minorHAnsi" w:hAnsiTheme="minorHAnsi" w:cs="Arial"/>
          <w:color w:val="000000"/>
        </w:rPr>
      </w:pPr>
      <w:r w:rsidRPr="005803A5">
        <w:rPr>
          <w:rFonts w:asciiTheme="minorHAnsi" w:hAnsiTheme="minorHAnsi" w:cs="Arial"/>
          <w:color w:val="000000"/>
        </w:rPr>
        <w:t>La cadena de suministro en la industria alimenticia implica los procesos de selección de proveedores, adquisición de materias primas, insumos y servicios, como así también los sistemas de distribución y logística (tanto de materias primas como de producto terminado)</w:t>
      </w:r>
    </w:p>
    <w:p w14:paraId="1F72E4A4" w14:textId="77777777" w:rsidR="006C12A3" w:rsidRPr="005803A5" w:rsidRDefault="006C12A3" w:rsidP="006C12A3">
      <w:pPr>
        <w:jc w:val="both"/>
        <w:rPr>
          <w:rFonts w:asciiTheme="minorHAnsi" w:hAnsiTheme="minorHAnsi" w:cs="Arial"/>
          <w:color w:val="000000"/>
        </w:rPr>
      </w:pPr>
      <w:r w:rsidRPr="005803A5">
        <w:rPr>
          <w:rFonts w:asciiTheme="minorHAnsi" w:hAnsiTheme="minorHAnsi" w:cs="Arial"/>
          <w:color w:val="000000"/>
        </w:rPr>
        <w:t>La implementación de una estrategia de sustentabilidad en todo el ciclo de vida del producto, implicar la evaluación de estas actividades desde una perspectiva de abastecimiento responsable. Seleccionando adecuadamente los proveedores, en función de sus prácticas ambientales desarrolladas, desarrollando proveedores y analizando el riesgo en la cadena de valor.</w:t>
      </w:r>
    </w:p>
    <w:p w14:paraId="15BA3AC1" w14:textId="77777777" w:rsidR="006C12A3" w:rsidRPr="005803A5" w:rsidRDefault="006C12A3" w:rsidP="006C12A3">
      <w:pPr>
        <w:jc w:val="both"/>
        <w:rPr>
          <w:rFonts w:asciiTheme="minorHAnsi" w:hAnsiTheme="minorHAnsi" w:cs="Arial"/>
          <w:b/>
          <w:color w:val="8496B0" w:themeColor="text2" w:themeTint="99"/>
          <w:highlight w:val="yellow"/>
        </w:rPr>
      </w:pPr>
    </w:p>
    <w:p w14:paraId="246CAE8E" w14:textId="77777777" w:rsidR="006C12A3" w:rsidRPr="005803A5" w:rsidRDefault="006C12A3" w:rsidP="006C12A3">
      <w:pPr>
        <w:jc w:val="both"/>
        <w:rPr>
          <w:rFonts w:asciiTheme="minorHAnsi" w:hAnsiTheme="minorHAnsi" w:cs="Arial"/>
          <w:b/>
          <w:color w:val="0070C0"/>
        </w:rPr>
      </w:pPr>
      <w:r w:rsidRPr="005803A5">
        <w:rPr>
          <w:rFonts w:asciiTheme="minorHAnsi" w:hAnsiTheme="minorHAnsi" w:cs="Arial"/>
          <w:b/>
          <w:color w:val="0070C0"/>
        </w:rPr>
        <w:t>Objetivo del curso</w:t>
      </w:r>
    </w:p>
    <w:p w14:paraId="787154C3" w14:textId="77777777" w:rsidR="006C12A3" w:rsidRPr="005803A5" w:rsidRDefault="006C12A3" w:rsidP="006C12A3">
      <w:pPr>
        <w:pStyle w:val="Prrafodelista"/>
        <w:numPr>
          <w:ilvl w:val="0"/>
          <w:numId w:val="6"/>
        </w:numPr>
        <w:jc w:val="both"/>
        <w:rPr>
          <w:rFonts w:asciiTheme="minorHAnsi" w:hAnsiTheme="minorHAnsi" w:cs="Arial"/>
        </w:rPr>
      </w:pPr>
      <w:r w:rsidRPr="005803A5">
        <w:rPr>
          <w:rFonts w:asciiTheme="minorHAnsi" w:hAnsiTheme="minorHAnsi" w:cs="Arial"/>
        </w:rPr>
        <w:t>Brindar los conocimientos necesarios para generar un enfoque sistemático en el abastecimiento responsable de insumos, materias primas y servicios.</w:t>
      </w:r>
    </w:p>
    <w:p w14:paraId="2ECDB6DD" w14:textId="77777777" w:rsidR="006C12A3" w:rsidRPr="005803A5" w:rsidRDefault="006C12A3" w:rsidP="006C12A3">
      <w:pPr>
        <w:pStyle w:val="Prrafodelista"/>
        <w:numPr>
          <w:ilvl w:val="0"/>
          <w:numId w:val="6"/>
        </w:numPr>
        <w:jc w:val="both"/>
        <w:rPr>
          <w:rFonts w:asciiTheme="minorHAnsi" w:hAnsiTheme="minorHAnsi" w:cs="Arial"/>
        </w:rPr>
      </w:pPr>
      <w:r w:rsidRPr="005803A5">
        <w:rPr>
          <w:rFonts w:asciiTheme="minorHAnsi" w:hAnsiTheme="minorHAnsi" w:cs="Arial"/>
        </w:rPr>
        <w:t>Conocer los impactos ambientales en la distribución y logística. Establecer medidas de mitigación.</w:t>
      </w:r>
    </w:p>
    <w:p w14:paraId="24ECFB74" w14:textId="77777777" w:rsidR="006C12A3" w:rsidRPr="005803A5" w:rsidRDefault="006C12A3" w:rsidP="006C12A3">
      <w:pPr>
        <w:jc w:val="both"/>
        <w:rPr>
          <w:rFonts w:asciiTheme="minorHAnsi" w:hAnsiTheme="minorHAnsi" w:cs="Arial"/>
          <w:highlight w:val="yellow"/>
        </w:rPr>
      </w:pPr>
    </w:p>
    <w:p w14:paraId="32774957" w14:textId="77777777" w:rsidR="006C12A3" w:rsidRPr="005803A5" w:rsidRDefault="006C12A3" w:rsidP="006C12A3">
      <w:pPr>
        <w:jc w:val="both"/>
        <w:rPr>
          <w:rFonts w:asciiTheme="minorHAnsi" w:hAnsiTheme="minorHAnsi" w:cs="Arial"/>
          <w:b/>
          <w:color w:val="0070C0"/>
        </w:rPr>
      </w:pPr>
      <w:r w:rsidRPr="005803A5">
        <w:rPr>
          <w:rFonts w:asciiTheme="minorHAnsi" w:hAnsiTheme="minorHAnsi" w:cs="Arial"/>
          <w:b/>
          <w:color w:val="0070C0"/>
        </w:rPr>
        <w:t>Destinatarios</w:t>
      </w:r>
    </w:p>
    <w:p w14:paraId="25454AED" w14:textId="77777777" w:rsidR="006C12A3" w:rsidRPr="005803A5" w:rsidRDefault="006C12A3" w:rsidP="006C12A3">
      <w:pPr>
        <w:pStyle w:val="Default"/>
        <w:jc w:val="both"/>
        <w:rPr>
          <w:rFonts w:asciiTheme="minorHAnsi" w:hAnsiTheme="minorHAnsi" w:cs="Arial"/>
        </w:rPr>
      </w:pPr>
      <w:r w:rsidRPr="005803A5">
        <w:rPr>
          <w:rFonts w:asciiTheme="minorHAnsi" w:hAnsiTheme="minorHAnsi" w:cs="Arial"/>
        </w:rPr>
        <w:t>Profesionales que se desempeñan en las áreas de calidad, producción, logística, asuntos regulatorios, medio ambiente, compras y otras semejantes de organizaciones que produzcan, almacenen, manipulen o preparen alimentos. Estudiantes, asesores y demás profesionales vinculados a la industria de la alimentación</w:t>
      </w:r>
    </w:p>
    <w:p w14:paraId="6E58220A" w14:textId="77777777" w:rsidR="006C12A3" w:rsidRPr="005803A5" w:rsidRDefault="006C12A3" w:rsidP="006C12A3">
      <w:pPr>
        <w:jc w:val="both"/>
        <w:rPr>
          <w:rFonts w:asciiTheme="minorHAnsi" w:hAnsiTheme="minorHAnsi" w:cs="Arial"/>
          <w:b/>
          <w:bCs/>
          <w:color w:val="8496B0" w:themeColor="text2" w:themeTint="99"/>
          <w:highlight w:val="yellow"/>
        </w:rPr>
      </w:pPr>
    </w:p>
    <w:p w14:paraId="461EBF76" w14:textId="77777777" w:rsidR="006C12A3" w:rsidRPr="005803A5" w:rsidRDefault="006C12A3" w:rsidP="006C12A3">
      <w:pPr>
        <w:jc w:val="both"/>
        <w:rPr>
          <w:rFonts w:asciiTheme="minorHAnsi" w:hAnsiTheme="minorHAnsi" w:cs="Arial"/>
          <w:color w:val="000000" w:themeColor="text1"/>
          <w:lang w:val="es-ES"/>
        </w:rPr>
      </w:pPr>
    </w:p>
    <w:p w14:paraId="24A3E603" w14:textId="77777777" w:rsidR="006C12A3" w:rsidRPr="005803A5" w:rsidRDefault="006C12A3" w:rsidP="006C12A3">
      <w:pPr>
        <w:jc w:val="both"/>
        <w:rPr>
          <w:rFonts w:asciiTheme="minorHAnsi" w:hAnsiTheme="minorHAnsi" w:cs="Arial"/>
          <w:b/>
          <w:color w:val="0070C0"/>
        </w:rPr>
      </w:pPr>
      <w:r w:rsidRPr="005803A5">
        <w:rPr>
          <w:rFonts w:asciiTheme="minorHAnsi" w:hAnsiTheme="minorHAnsi" w:cs="Arial"/>
          <w:b/>
          <w:color w:val="0070C0"/>
        </w:rPr>
        <w:t>Contenido mínimo</w:t>
      </w:r>
    </w:p>
    <w:p w14:paraId="3EBBDA41" w14:textId="77777777" w:rsidR="006C12A3" w:rsidRPr="005803A5" w:rsidRDefault="006C12A3" w:rsidP="006C12A3">
      <w:pPr>
        <w:pStyle w:val="Prrafodelista"/>
        <w:numPr>
          <w:ilvl w:val="0"/>
          <w:numId w:val="14"/>
        </w:numPr>
        <w:jc w:val="both"/>
        <w:rPr>
          <w:rFonts w:asciiTheme="minorHAnsi" w:eastAsia="Times New Roman" w:hAnsiTheme="minorHAnsi" w:cs="Arial"/>
          <w:lang w:eastAsia="es-AR"/>
        </w:rPr>
      </w:pPr>
      <w:r w:rsidRPr="005803A5">
        <w:rPr>
          <w:rFonts w:asciiTheme="minorHAnsi" w:eastAsia="Times New Roman" w:hAnsiTheme="minorHAnsi" w:cs="Arial"/>
          <w:b/>
          <w:lang w:eastAsia="es-AR"/>
        </w:rPr>
        <w:t xml:space="preserve">Estrategia de sustentabilidad con proveedores: </w:t>
      </w:r>
    </w:p>
    <w:p w14:paraId="47B0CF4C" w14:textId="77777777" w:rsidR="006C12A3" w:rsidRPr="005803A5" w:rsidRDefault="006C12A3" w:rsidP="006C12A3">
      <w:pPr>
        <w:pStyle w:val="Prrafodelista"/>
        <w:numPr>
          <w:ilvl w:val="1"/>
          <w:numId w:val="14"/>
        </w:numPr>
        <w:jc w:val="both"/>
        <w:rPr>
          <w:rFonts w:asciiTheme="minorHAnsi" w:eastAsia="Times New Roman" w:hAnsiTheme="minorHAnsi" w:cs="Arial"/>
          <w:lang w:eastAsia="es-AR"/>
        </w:rPr>
      </w:pPr>
      <w:r w:rsidRPr="005803A5">
        <w:rPr>
          <w:rFonts w:asciiTheme="minorHAnsi" w:eastAsia="Times New Roman" w:hAnsiTheme="minorHAnsi" w:cs="Arial"/>
          <w:lang w:eastAsia="es-AR"/>
        </w:rPr>
        <w:t>Gestión de la cadena de suministro: Identificación de los principales puntos críticos en la cadena de suministro. Metodología de análisis y evaluación de riesgo en la cadena de suministro. Definición de acciones para abordar riesgos, metodologías de evaluación de proveedores en términos de sustentabilidad.</w:t>
      </w:r>
    </w:p>
    <w:p w14:paraId="650D6EB9" w14:textId="77777777" w:rsidR="006C12A3" w:rsidRPr="005803A5" w:rsidRDefault="006C12A3" w:rsidP="006C12A3">
      <w:pPr>
        <w:pStyle w:val="Prrafodelista"/>
        <w:numPr>
          <w:ilvl w:val="1"/>
          <w:numId w:val="14"/>
        </w:numPr>
        <w:jc w:val="both"/>
        <w:rPr>
          <w:rFonts w:asciiTheme="minorHAnsi" w:eastAsia="Times New Roman" w:hAnsiTheme="minorHAnsi" w:cs="Arial"/>
          <w:lang w:eastAsia="es-AR"/>
        </w:rPr>
      </w:pPr>
      <w:r w:rsidRPr="005803A5">
        <w:rPr>
          <w:rFonts w:asciiTheme="minorHAnsi" w:eastAsia="Times New Roman" w:hAnsiTheme="minorHAnsi" w:cs="Arial"/>
          <w:lang w:eastAsia="es-AR"/>
        </w:rPr>
        <w:t>Fases en la gestión de la cadena suministro: Diagnóstico, Planificación conjunta e Implantación de una estrategia, Supervisión de la cadena de suministro, Toma de decisiones en el desarrollo de las relaciones</w:t>
      </w:r>
    </w:p>
    <w:p w14:paraId="4F5DA06C" w14:textId="77777777" w:rsidR="006C12A3" w:rsidRPr="005803A5" w:rsidRDefault="006C12A3" w:rsidP="006C12A3">
      <w:pPr>
        <w:pStyle w:val="Prrafodelista"/>
        <w:numPr>
          <w:ilvl w:val="1"/>
          <w:numId w:val="14"/>
        </w:numPr>
        <w:jc w:val="both"/>
        <w:rPr>
          <w:rFonts w:asciiTheme="minorHAnsi" w:eastAsia="Times New Roman" w:hAnsiTheme="minorHAnsi" w:cs="Arial"/>
          <w:lang w:eastAsia="es-AR"/>
        </w:rPr>
      </w:pPr>
      <w:r w:rsidRPr="005803A5">
        <w:rPr>
          <w:rFonts w:asciiTheme="minorHAnsi" w:eastAsia="Times New Roman" w:hAnsiTheme="minorHAnsi" w:cs="Arial"/>
          <w:lang w:eastAsia="es-AR"/>
        </w:rPr>
        <w:t>Desarrollo de proveedores: Proveedores locales vs Proveedores centralizado. Definición de necesidades de desarrollo de proveedor. Identificación de puntos a desarrollar. Ejemplos de aplicación práctica.</w:t>
      </w:r>
    </w:p>
    <w:p w14:paraId="55E03AAE" w14:textId="77777777" w:rsidR="006C12A3" w:rsidRPr="005803A5" w:rsidRDefault="006C12A3" w:rsidP="006C12A3">
      <w:pPr>
        <w:pStyle w:val="Prrafodelista"/>
        <w:numPr>
          <w:ilvl w:val="0"/>
          <w:numId w:val="14"/>
        </w:numPr>
        <w:jc w:val="both"/>
        <w:rPr>
          <w:rFonts w:asciiTheme="minorHAnsi" w:eastAsia="Times New Roman" w:hAnsiTheme="minorHAnsi" w:cs="Arial"/>
          <w:lang w:eastAsia="es-AR"/>
        </w:rPr>
      </w:pPr>
      <w:r w:rsidRPr="005803A5">
        <w:rPr>
          <w:rFonts w:asciiTheme="minorHAnsi" w:eastAsia="Times New Roman" w:hAnsiTheme="minorHAnsi" w:cs="Arial"/>
          <w:b/>
          <w:lang w:eastAsia="es-AR"/>
        </w:rPr>
        <w:t>Compras sustentables:</w:t>
      </w:r>
      <w:r w:rsidRPr="005803A5">
        <w:rPr>
          <w:rFonts w:asciiTheme="minorHAnsi" w:eastAsia="Times New Roman" w:hAnsiTheme="minorHAnsi" w:cs="Arial"/>
          <w:lang w:eastAsia="es-AR"/>
        </w:rPr>
        <w:t xml:space="preserve"> </w:t>
      </w:r>
    </w:p>
    <w:p w14:paraId="1638112F" w14:textId="77777777" w:rsidR="006C12A3" w:rsidRPr="005803A5" w:rsidRDefault="006C12A3" w:rsidP="006C12A3">
      <w:pPr>
        <w:pStyle w:val="Prrafodelista"/>
        <w:numPr>
          <w:ilvl w:val="1"/>
          <w:numId w:val="14"/>
        </w:numPr>
        <w:jc w:val="both"/>
        <w:rPr>
          <w:rFonts w:asciiTheme="minorHAnsi" w:eastAsia="Times New Roman" w:hAnsiTheme="minorHAnsi" w:cs="Arial"/>
          <w:lang w:eastAsia="es-AR"/>
        </w:rPr>
      </w:pPr>
      <w:r w:rsidRPr="005803A5">
        <w:rPr>
          <w:rFonts w:asciiTheme="minorHAnsi" w:eastAsia="Times New Roman" w:hAnsiTheme="minorHAnsi" w:cs="Arial"/>
          <w:lang w:eastAsia="es-AR"/>
        </w:rPr>
        <w:lastRenderedPageBreak/>
        <w:t>Definiciones y conceptos básicos: Definición de abastecimiento responsable, Definición de compras sustentables. Modelos de contratación. Enfoque del costo del ciclo de vida del producto. Costo vs Generar valor sustentable.</w:t>
      </w:r>
    </w:p>
    <w:p w14:paraId="7FF80818" w14:textId="77777777" w:rsidR="006C12A3" w:rsidRPr="005803A5" w:rsidRDefault="006C12A3" w:rsidP="006C12A3">
      <w:pPr>
        <w:pStyle w:val="Prrafodelista"/>
        <w:numPr>
          <w:ilvl w:val="1"/>
          <w:numId w:val="14"/>
        </w:numPr>
        <w:jc w:val="both"/>
        <w:rPr>
          <w:rFonts w:asciiTheme="minorHAnsi" w:eastAsia="Times New Roman" w:hAnsiTheme="minorHAnsi" w:cs="Arial"/>
          <w:lang w:eastAsia="es-AR"/>
        </w:rPr>
      </w:pPr>
      <w:r w:rsidRPr="005803A5">
        <w:rPr>
          <w:rFonts w:asciiTheme="minorHAnsi" w:eastAsia="Times New Roman" w:hAnsiTheme="minorHAnsi" w:cs="Arial"/>
          <w:lang w:eastAsia="es-AR"/>
        </w:rPr>
        <w:t xml:space="preserve">Estrategia de compras sustentables: Principios de las compras sustentables. Pasos de implementación. Recursos necesarios. Ejemplos aplicados a la industria alimenticia. </w:t>
      </w:r>
    </w:p>
    <w:p w14:paraId="695B809F" w14:textId="77777777" w:rsidR="006C12A3" w:rsidRPr="005803A5" w:rsidRDefault="006C12A3" w:rsidP="006C12A3">
      <w:pPr>
        <w:pStyle w:val="Prrafodelista"/>
        <w:numPr>
          <w:ilvl w:val="1"/>
          <w:numId w:val="14"/>
        </w:numPr>
        <w:jc w:val="both"/>
        <w:rPr>
          <w:rFonts w:asciiTheme="minorHAnsi" w:eastAsia="Times New Roman" w:hAnsiTheme="minorHAnsi" w:cs="Arial"/>
          <w:lang w:eastAsia="es-AR"/>
        </w:rPr>
      </w:pPr>
      <w:r w:rsidRPr="005803A5">
        <w:rPr>
          <w:rFonts w:asciiTheme="minorHAnsi" w:eastAsia="Times New Roman" w:hAnsiTheme="minorHAnsi" w:cs="Arial"/>
          <w:lang w:eastAsia="es-AR"/>
        </w:rPr>
        <w:t>Modelo de evaluación de proveedores: Principales modelos de auditoria de sustentabilidad a proveedores. Ventajas y desventajas de cada una. Casos de aplicación. Seguimiento de las auditorias y desvíos detectados.</w:t>
      </w:r>
    </w:p>
    <w:p w14:paraId="76622FFF" w14:textId="77777777" w:rsidR="006C12A3" w:rsidRPr="005803A5" w:rsidRDefault="006C12A3" w:rsidP="006C12A3">
      <w:pPr>
        <w:pStyle w:val="Prrafodelista"/>
        <w:numPr>
          <w:ilvl w:val="0"/>
          <w:numId w:val="14"/>
        </w:numPr>
        <w:jc w:val="both"/>
        <w:rPr>
          <w:rFonts w:asciiTheme="minorHAnsi" w:eastAsia="Times New Roman" w:hAnsiTheme="minorHAnsi" w:cs="Arial"/>
          <w:lang w:eastAsia="es-AR"/>
        </w:rPr>
      </w:pPr>
      <w:r w:rsidRPr="005803A5">
        <w:rPr>
          <w:rFonts w:asciiTheme="minorHAnsi" w:eastAsia="Times New Roman" w:hAnsiTheme="minorHAnsi" w:cs="Arial"/>
          <w:b/>
          <w:lang w:eastAsia="es-AR"/>
        </w:rPr>
        <w:t>Logística y distribución</w:t>
      </w:r>
      <w:r w:rsidRPr="005803A5">
        <w:rPr>
          <w:rFonts w:asciiTheme="minorHAnsi" w:eastAsia="Times New Roman" w:hAnsiTheme="minorHAnsi" w:cs="Arial"/>
          <w:lang w:eastAsia="es-AR"/>
        </w:rPr>
        <w:t xml:space="preserve">: </w:t>
      </w:r>
    </w:p>
    <w:p w14:paraId="2FD83A7B" w14:textId="77777777" w:rsidR="006C12A3" w:rsidRPr="005803A5" w:rsidRDefault="006C12A3" w:rsidP="006C12A3">
      <w:pPr>
        <w:pStyle w:val="Prrafodelista"/>
        <w:numPr>
          <w:ilvl w:val="1"/>
          <w:numId w:val="14"/>
        </w:numPr>
        <w:jc w:val="both"/>
        <w:rPr>
          <w:rFonts w:asciiTheme="minorHAnsi" w:eastAsia="Times New Roman" w:hAnsiTheme="minorHAnsi" w:cs="Arial"/>
          <w:lang w:eastAsia="es-AR"/>
        </w:rPr>
      </w:pPr>
      <w:r w:rsidRPr="005803A5">
        <w:rPr>
          <w:rFonts w:asciiTheme="minorHAnsi" w:eastAsia="Times New Roman" w:hAnsiTheme="minorHAnsi" w:cs="Arial"/>
          <w:lang w:eastAsia="es-AR"/>
        </w:rPr>
        <w:t>Principales impactos generados en la logística y distribución de materia prima para la industria alimenticia y de productos terminados: Evaluación de aspectos e impactos ambientales durante el transporte. Comparación entre distintos sistemas de distribución.</w:t>
      </w:r>
    </w:p>
    <w:p w14:paraId="15484971" w14:textId="77777777" w:rsidR="006C12A3" w:rsidRPr="005803A5" w:rsidRDefault="006C12A3" w:rsidP="006C12A3">
      <w:pPr>
        <w:pStyle w:val="Prrafodelista"/>
        <w:numPr>
          <w:ilvl w:val="1"/>
          <w:numId w:val="14"/>
        </w:numPr>
        <w:jc w:val="both"/>
        <w:rPr>
          <w:rFonts w:asciiTheme="minorHAnsi" w:eastAsia="Times New Roman" w:hAnsiTheme="minorHAnsi" w:cs="Arial"/>
          <w:lang w:eastAsia="es-AR"/>
        </w:rPr>
      </w:pPr>
      <w:r w:rsidRPr="005803A5">
        <w:rPr>
          <w:rFonts w:asciiTheme="minorHAnsi" w:eastAsia="Times New Roman" w:hAnsiTheme="minorHAnsi" w:cs="Arial"/>
          <w:lang w:eastAsia="es-AR"/>
        </w:rPr>
        <w:t>¿Cómo hacer más eficiente la distribución en términos de impacto ambiental?: Programación de logística, optimización de recorridos, sistemas de transporte compartido, hoja de ruta.</w:t>
      </w:r>
    </w:p>
    <w:p w14:paraId="113635D7" w14:textId="77777777" w:rsidR="006C12A3" w:rsidRPr="005803A5" w:rsidRDefault="006C12A3" w:rsidP="006C12A3">
      <w:pPr>
        <w:pStyle w:val="Prrafodelista"/>
        <w:numPr>
          <w:ilvl w:val="1"/>
          <w:numId w:val="14"/>
        </w:numPr>
        <w:jc w:val="both"/>
        <w:rPr>
          <w:rFonts w:asciiTheme="minorHAnsi" w:eastAsia="Times New Roman" w:hAnsiTheme="minorHAnsi" w:cs="Arial"/>
          <w:lang w:eastAsia="es-AR"/>
        </w:rPr>
      </w:pPr>
      <w:r w:rsidRPr="005803A5">
        <w:rPr>
          <w:rFonts w:asciiTheme="minorHAnsi" w:eastAsia="Times New Roman" w:hAnsiTheme="minorHAnsi" w:cs="Arial"/>
          <w:lang w:eastAsia="es-AR"/>
        </w:rPr>
        <w:t xml:space="preserve">Sistemas de transportes actuales. Nuevos modelos de transporte: Sistema </w:t>
      </w:r>
      <w:proofErr w:type="spellStart"/>
      <w:r w:rsidRPr="005803A5">
        <w:rPr>
          <w:rFonts w:asciiTheme="minorHAnsi" w:eastAsia="Times New Roman" w:hAnsiTheme="minorHAnsi" w:cs="Arial"/>
          <w:lang w:eastAsia="es-AR"/>
        </w:rPr>
        <w:t>bitren</w:t>
      </w:r>
      <w:proofErr w:type="spellEnd"/>
      <w:r w:rsidRPr="005803A5">
        <w:rPr>
          <w:rFonts w:asciiTheme="minorHAnsi" w:eastAsia="Times New Roman" w:hAnsiTheme="minorHAnsi" w:cs="Arial"/>
          <w:lang w:eastAsia="es-AR"/>
        </w:rPr>
        <w:t>, nuevos combustibles, biocombustibles, transporte eléctrico. Comparación entre las distintas alternativas, ventajas y desventajas de cada uno. Logística en la recuperación de envases. Modelos de logística inversa en envases retornables.</w:t>
      </w:r>
    </w:p>
    <w:p w14:paraId="67BC3F03" w14:textId="77777777" w:rsidR="006C12A3" w:rsidRPr="005803A5" w:rsidRDefault="006C12A3" w:rsidP="006C12A3">
      <w:pPr>
        <w:pStyle w:val="Prrafodelista"/>
        <w:numPr>
          <w:ilvl w:val="1"/>
          <w:numId w:val="14"/>
        </w:numPr>
        <w:jc w:val="both"/>
        <w:rPr>
          <w:rFonts w:asciiTheme="minorHAnsi" w:eastAsia="Times New Roman" w:hAnsiTheme="minorHAnsi" w:cs="Arial"/>
          <w:lang w:eastAsia="es-AR"/>
        </w:rPr>
      </w:pPr>
      <w:r w:rsidRPr="005803A5">
        <w:rPr>
          <w:rFonts w:asciiTheme="minorHAnsi" w:eastAsia="Times New Roman" w:hAnsiTheme="minorHAnsi" w:cs="Arial"/>
          <w:lang w:eastAsia="es-AR"/>
        </w:rPr>
        <w:t>Preparación y respuesta ante emergencia:  pérdidas y derrames de productos durante el transporte. Medidas preventivas y de control a implementar. Remediación del impacto ambiental.</w:t>
      </w:r>
    </w:p>
    <w:p w14:paraId="3BCA41FD" w14:textId="77777777" w:rsidR="006C12A3" w:rsidRPr="005803A5" w:rsidRDefault="006C12A3" w:rsidP="006C12A3">
      <w:pPr>
        <w:jc w:val="center"/>
        <w:rPr>
          <w:rFonts w:asciiTheme="minorHAnsi" w:hAnsiTheme="minorHAnsi"/>
          <w:b/>
          <w:color w:val="C00000"/>
        </w:rPr>
      </w:pPr>
      <w:r w:rsidRPr="005803A5">
        <w:rPr>
          <w:rFonts w:asciiTheme="minorHAnsi" w:hAnsiTheme="minorHAnsi"/>
          <w:b/>
          <w:color w:val="C00000"/>
          <w:highlight w:val="yellow"/>
        </w:rPr>
        <w:br w:type="page"/>
      </w:r>
      <w:r w:rsidRPr="005803A5">
        <w:rPr>
          <w:rFonts w:asciiTheme="minorHAnsi" w:hAnsiTheme="minorHAnsi"/>
          <w:b/>
          <w:color w:val="C00000"/>
        </w:rPr>
        <w:lastRenderedPageBreak/>
        <w:t xml:space="preserve">Reportes de Sustentabilidad y </w:t>
      </w:r>
    </w:p>
    <w:p w14:paraId="59524FF7" w14:textId="77777777" w:rsidR="006C12A3" w:rsidRPr="005803A5" w:rsidRDefault="006C12A3" w:rsidP="006C12A3">
      <w:pPr>
        <w:jc w:val="center"/>
        <w:rPr>
          <w:rFonts w:asciiTheme="minorHAnsi" w:hAnsiTheme="minorHAnsi"/>
          <w:b/>
          <w:color w:val="C00000"/>
        </w:rPr>
      </w:pPr>
      <w:r w:rsidRPr="005803A5">
        <w:rPr>
          <w:rFonts w:asciiTheme="minorHAnsi" w:hAnsiTheme="minorHAnsi"/>
          <w:b/>
          <w:color w:val="C00000"/>
        </w:rPr>
        <w:t>Responsabilidad Social Corporativa</w:t>
      </w:r>
    </w:p>
    <w:p w14:paraId="45D29464" w14:textId="77777777" w:rsidR="006C12A3" w:rsidRPr="005803A5" w:rsidRDefault="006C12A3" w:rsidP="006C12A3">
      <w:pPr>
        <w:jc w:val="center"/>
        <w:rPr>
          <w:rFonts w:asciiTheme="minorHAnsi" w:hAnsiTheme="minorHAnsi"/>
          <w:b/>
          <w:color w:val="C00000"/>
        </w:rPr>
      </w:pPr>
      <w:r w:rsidRPr="005803A5">
        <w:rPr>
          <w:rFonts w:asciiTheme="minorHAnsi" w:hAnsiTheme="minorHAnsi"/>
          <w:b/>
          <w:color w:val="C00000"/>
        </w:rPr>
        <w:t xml:space="preserve">Mapeo de partes interesadas, rendición de cuentas </w:t>
      </w:r>
    </w:p>
    <w:p w14:paraId="3A939C1E" w14:textId="77777777" w:rsidR="006C12A3" w:rsidRPr="005803A5" w:rsidRDefault="006C12A3" w:rsidP="006C12A3">
      <w:pPr>
        <w:jc w:val="center"/>
        <w:rPr>
          <w:rFonts w:asciiTheme="minorHAnsi" w:hAnsiTheme="minorHAnsi"/>
          <w:b/>
          <w:color w:val="C00000"/>
        </w:rPr>
      </w:pPr>
      <w:r w:rsidRPr="005803A5">
        <w:rPr>
          <w:rFonts w:asciiTheme="minorHAnsi" w:hAnsiTheme="minorHAnsi"/>
          <w:b/>
          <w:color w:val="C00000"/>
        </w:rPr>
        <w:t xml:space="preserve">y herramientas de gestión interna de la sostenibilidad.   </w:t>
      </w:r>
    </w:p>
    <w:p w14:paraId="4BD8F1EE" w14:textId="77777777" w:rsidR="006C12A3" w:rsidRPr="005803A5" w:rsidRDefault="006C12A3" w:rsidP="006C12A3">
      <w:pPr>
        <w:jc w:val="center"/>
        <w:rPr>
          <w:rFonts w:asciiTheme="minorHAnsi" w:hAnsiTheme="minorHAnsi"/>
          <w:b/>
          <w:color w:val="C00000"/>
          <w:highlight w:val="darkGray"/>
        </w:rPr>
      </w:pPr>
    </w:p>
    <w:p w14:paraId="5CC618CB" w14:textId="77777777" w:rsidR="006C12A3" w:rsidRPr="005803A5" w:rsidRDefault="006C12A3" w:rsidP="006C12A3">
      <w:pPr>
        <w:jc w:val="both"/>
        <w:rPr>
          <w:rFonts w:asciiTheme="minorHAnsi" w:hAnsiTheme="minorHAnsi" w:cs="Arial"/>
          <w:b/>
          <w:color w:val="0070C0"/>
          <w:highlight w:val="yellow"/>
        </w:rPr>
      </w:pPr>
    </w:p>
    <w:p w14:paraId="36B1FBB6" w14:textId="77777777" w:rsidR="006C12A3" w:rsidRPr="005803A5" w:rsidRDefault="006C12A3" w:rsidP="006C12A3">
      <w:pPr>
        <w:jc w:val="both"/>
        <w:rPr>
          <w:rFonts w:asciiTheme="minorHAnsi" w:hAnsiTheme="minorHAnsi" w:cs="Arial"/>
        </w:rPr>
      </w:pPr>
      <w:r w:rsidRPr="005803A5">
        <w:rPr>
          <w:rFonts w:asciiTheme="minorHAnsi" w:hAnsiTheme="minorHAnsi" w:cs="Arial"/>
          <w:b/>
          <w:color w:val="0070C0"/>
        </w:rPr>
        <w:t>Duración del curso:</w:t>
      </w:r>
      <w:r w:rsidRPr="005803A5">
        <w:rPr>
          <w:rFonts w:asciiTheme="minorHAnsi" w:hAnsiTheme="minorHAnsi" w:cs="Arial"/>
        </w:rPr>
        <w:t xml:space="preserve"> 8 horas (1 jornada).</w:t>
      </w:r>
    </w:p>
    <w:p w14:paraId="65125865" w14:textId="77777777" w:rsidR="006C12A3" w:rsidRPr="005803A5" w:rsidRDefault="006C12A3" w:rsidP="006C12A3">
      <w:pPr>
        <w:jc w:val="both"/>
        <w:rPr>
          <w:rFonts w:asciiTheme="minorHAnsi" w:hAnsiTheme="minorHAnsi" w:cs="Arial"/>
        </w:rPr>
      </w:pPr>
      <w:r w:rsidRPr="005803A5">
        <w:rPr>
          <w:rFonts w:asciiTheme="minorHAnsi" w:hAnsiTheme="minorHAnsi" w:cs="Arial"/>
        </w:rPr>
        <w:t xml:space="preserve">Los procesos de elaboración y producción de alimentos se desarrollan en un ámbito determinado y se vinculan con distintas comunidades. </w:t>
      </w:r>
    </w:p>
    <w:p w14:paraId="0BD60E62" w14:textId="77777777" w:rsidR="006C12A3" w:rsidRPr="005803A5" w:rsidRDefault="006C12A3" w:rsidP="006C12A3">
      <w:pPr>
        <w:jc w:val="both"/>
        <w:rPr>
          <w:rFonts w:asciiTheme="minorHAnsi" w:hAnsiTheme="minorHAnsi" w:cs="Arial"/>
        </w:rPr>
      </w:pPr>
      <w:r w:rsidRPr="005803A5">
        <w:rPr>
          <w:rFonts w:asciiTheme="minorHAnsi" w:hAnsiTheme="minorHAnsi" w:cs="Arial"/>
        </w:rPr>
        <w:t xml:space="preserve">Resulta fundamental poder conocer a las distintas partes interesadas que se ven afectadas o pueden afectar a la organización y/o procesos determinados. </w:t>
      </w:r>
    </w:p>
    <w:p w14:paraId="2DF28A76" w14:textId="77777777" w:rsidR="006C12A3" w:rsidRPr="005803A5" w:rsidRDefault="006C12A3" w:rsidP="006C12A3">
      <w:pPr>
        <w:jc w:val="both"/>
        <w:rPr>
          <w:rFonts w:asciiTheme="minorHAnsi" w:hAnsiTheme="minorHAnsi" w:cs="Arial"/>
        </w:rPr>
      </w:pPr>
      <w:r w:rsidRPr="005803A5">
        <w:rPr>
          <w:rFonts w:asciiTheme="minorHAnsi" w:hAnsiTheme="minorHAnsi" w:cs="Arial"/>
        </w:rPr>
        <w:t>El conocimiento de éstas partes interesadas, permite establecer acciones que minimicen los riesgos operativos.</w:t>
      </w:r>
    </w:p>
    <w:p w14:paraId="4CB6A7EF" w14:textId="77777777" w:rsidR="006C12A3" w:rsidRPr="005803A5" w:rsidRDefault="006C12A3" w:rsidP="006C12A3">
      <w:pPr>
        <w:jc w:val="both"/>
        <w:rPr>
          <w:rFonts w:asciiTheme="minorHAnsi" w:hAnsiTheme="minorHAnsi" w:cs="Arial"/>
        </w:rPr>
      </w:pPr>
      <w:r w:rsidRPr="005803A5">
        <w:rPr>
          <w:rFonts w:asciiTheme="minorHAnsi" w:hAnsiTheme="minorHAnsi" w:cs="Arial"/>
        </w:rPr>
        <w:t>Por otro lado, se establecen los principales métodos de reporte de la sustentabilidad (Reportes GRI) y normas para la implementas de programas de responsabilidad social empresarial (ISO 26000).</w:t>
      </w:r>
    </w:p>
    <w:p w14:paraId="16555837" w14:textId="77777777" w:rsidR="006C12A3" w:rsidRPr="005803A5" w:rsidRDefault="006C12A3" w:rsidP="006C12A3">
      <w:pPr>
        <w:jc w:val="both"/>
        <w:rPr>
          <w:rFonts w:asciiTheme="minorHAnsi" w:hAnsiTheme="minorHAnsi" w:cs="Arial"/>
        </w:rPr>
      </w:pPr>
    </w:p>
    <w:p w14:paraId="6325E808" w14:textId="77777777" w:rsidR="006C12A3" w:rsidRPr="005803A5" w:rsidRDefault="006C12A3" w:rsidP="006C12A3">
      <w:pPr>
        <w:jc w:val="both"/>
        <w:rPr>
          <w:rFonts w:asciiTheme="minorHAnsi" w:hAnsiTheme="minorHAnsi" w:cs="Arial"/>
          <w:highlight w:val="yellow"/>
        </w:rPr>
      </w:pPr>
    </w:p>
    <w:p w14:paraId="404361A2" w14:textId="77777777" w:rsidR="006C12A3" w:rsidRPr="005803A5" w:rsidRDefault="006C12A3" w:rsidP="006C12A3">
      <w:pPr>
        <w:jc w:val="both"/>
        <w:rPr>
          <w:rFonts w:asciiTheme="minorHAnsi" w:hAnsiTheme="minorHAnsi" w:cs="Arial"/>
          <w:b/>
          <w:color w:val="0070C0"/>
        </w:rPr>
      </w:pPr>
      <w:r w:rsidRPr="005803A5">
        <w:rPr>
          <w:rFonts w:asciiTheme="minorHAnsi" w:hAnsiTheme="minorHAnsi" w:cs="Arial"/>
          <w:b/>
          <w:color w:val="0070C0"/>
        </w:rPr>
        <w:t>Objetivos del curso</w:t>
      </w:r>
    </w:p>
    <w:p w14:paraId="74055ED0" w14:textId="77777777" w:rsidR="006C12A3" w:rsidRPr="005803A5" w:rsidRDefault="006C12A3" w:rsidP="006C12A3">
      <w:pPr>
        <w:pStyle w:val="Prrafodelista"/>
        <w:numPr>
          <w:ilvl w:val="0"/>
          <w:numId w:val="7"/>
        </w:numPr>
        <w:jc w:val="both"/>
        <w:rPr>
          <w:rFonts w:asciiTheme="minorHAnsi" w:hAnsiTheme="minorHAnsi" w:cs="Arial"/>
        </w:rPr>
      </w:pPr>
      <w:r w:rsidRPr="005803A5">
        <w:rPr>
          <w:rFonts w:asciiTheme="minorHAnsi" w:hAnsiTheme="minorHAnsi" w:cs="Arial"/>
        </w:rPr>
        <w:t>Brindar los conocimientos necesarios para generar un enfoque adecuado en el mapeo de las partes interesadas</w:t>
      </w:r>
    </w:p>
    <w:p w14:paraId="0D133F09" w14:textId="77777777" w:rsidR="006C12A3" w:rsidRPr="005803A5" w:rsidRDefault="006C12A3" w:rsidP="006C12A3">
      <w:pPr>
        <w:pStyle w:val="Prrafodelista"/>
        <w:numPr>
          <w:ilvl w:val="0"/>
          <w:numId w:val="7"/>
        </w:numPr>
        <w:jc w:val="both"/>
        <w:rPr>
          <w:rFonts w:asciiTheme="minorHAnsi" w:hAnsiTheme="minorHAnsi" w:cs="Arial"/>
        </w:rPr>
      </w:pPr>
      <w:r w:rsidRPr="005803A5">
        <w:rPr>
          <w:rFonts w:asciiTheme="minorHAnsi" w:hAnsiTheme="minorHAnsi" w:cs="Arial"/>
        </w:rPr>
        <w:t>Brindar herramientas para la gestión de acciones en conjunto con las partes interesadas y minimización de riesgos.</w:t>
      </w:r>
    </w:p>
    <w:p w14:paraId="3665FE48" w14:textId="77777777" w:rsidR="006C12A3" w:rsidRPr="005803A5" w:rsidRDefault="006C12A3" w:rsidP="006C12A3">
      <w:pPr>
        <w:pStyle w:val="Prrafodelista"/>
        <w:numPr>
          <w:ilvl w:val="0"/>
          <w:numId w:val="7"/>
        </w:numPr>
        <w:jc w:val="both"/>
        <w:rPr>
          <w:rFonts w:asciiTheme="minorHAnsi" w:hAnsiTheme="minorHAnsi" w:cs="Arial"/>
        </w:rPr>
      </w:pPr>
      <w:r w:rsidRPr="005803A5">
        <w:rPr>
          <w:rFonts w:asciiTheme="minorHAnsi" w:hAnsiTheme="minorHAnsi" w:cs="Arial"/>
        </w:rPr>
        <w:t>Conocer las herramientas de reporte vinculadas con la sustentabilidad</w:t>
      </w:r>
    </w:p>
    <w:p w14:paraId="01D8EAF9" w14:textId="77777777" w:rsidR="006C12A3" w:rsidRPr="005803A5" w:rsidRDefault="006C12A3" w:rsidP="006C12A3">
      <w:pPr>
        <w:pStyle w:val="Prrafodelista"/>
        <w:numPr>
          <w:ilvl w:val="0"/>
          <w:numId w:val="7"/>
        </w:numPr>
        <w:jc w:val="both"/>
        <w:rPr>
          <w:rFonts w:asciiTheme="minorHAnsi" w:hAnsiTheme="minorHAnsi" w:cs="Arial"/>
        </w:rPr>
      </w:pPr>
      <w:r w:rsidRPr="005803A5">
        <w:rPr>
          <w:rFonts w:asciiTheme="minorHAnsi" w:hAnsiTheme="minorHAnsi" w:cs="Arial"/>
        </w:rPr>
        <w:t xml:space="preserve">Implementar herramientas internas en los programas de sustentabilidad. </w:t>
      </w:r>
    </w:p>
    <w:p w14:paraId="79BB0BA0" w14:textId="77777777" w:rsidR="006C12A3" w:rsidRPr="005803A5" w:rsidRDefault="006C12A3" w:rsidP="006C12A3">
      <w:pPr>
        <w:jc w:val="both"/>
        <w:rPr>
          <w:rFonts w:asciiTheme="minorHAnsi" w:hAnsiTheme="minorHAnsi" w:cs="Arial"/>
          <w:highlight w:val="yellow"/>
        </w:rPr>
      </w:pPr>
    </w:p>
    <w:p w14:paraId="17B9E9AC" w14:textId="77777777" w:rsidR="006C12A3" w:rsidRPr="005803A5" w:rsidRDefault="006C12A3" w:rsidP="006C12A3">
      <w:pPr>
        <w:jc w:val="both"/>
        <w:rPr>
          <w:rFonts w:asciiTheme="minorHAnsi" w:hAnsiTheme="minorHAnsi" w:cs="Arial"/>
          <w:b/>
          <w:color w:val="0070C0"/>
        </w:rPr>
      </w:pPr>
      <w:r w:rsidRPr="005803A5">
        <w:rPr>
          <w:rFonts w:asciiTheme="minorHAnsi" w:hAnsiTheme="minorHAnsi" w:cs="Arial"/>
          <w:b/>
          <w:color w:val="0070C0"/>
        </w:rPr>
        <w:t>Destinatarios</w:t>
      </w:r>
    </w:p>
    <w:p w14:paraId="52462F4B" w14:textId="77777777" w:rsidR="006C12A3" w:rsidRPr="005803A5" w:rsidRDefault="006C12A3" w:rsidP="006C12A3">
      <w:pPr>
        <w:pStyle w:val="Default"/>
        <w:jc w:val="both"/>
        <w:rPr>
          <w:rFonts w:asciiTheme="minorHAnsi" w:hAnsiTheme="minorHAnsi" w:cs="Arial"/>
        </w:rPr>
      </w:pPr>
      <w:r w:rsidRPr="005803A5">
        <w:rPr>
          <w:rFonts w:asciiTheme="minorHAnsi" w:hAnsiTheme="minorHAnsi" w:cs="Arial"/>
        </w:rPr>
        <w:t>Profesionales que se desempeñan en las áreas de producción, calidad, ingeniería, medio ambiente y mantenimiento de industrias de la alimentación. Profesionales vinculados al sector de comunicaciones, sustentabilidad,  asuntos públicos, recursos humanos.</w:t>
      </w:r>
    </w:p>
    <w:p w14:paraId="699138D8" w14:textId="77777777" w:rsidR="006C12A3" w:rsidRPr="005803A5" w:rsidRDefault="006C12A3" w:rsidP="006C12A3">
      <w:pPr>
        <w:jc w:val="both"/>
        <w:rPr>
          <w:rFonts w:asciiTheme="minorHAnsi" w:hAnsiTheme="minorHAnsi" w:cs="Arial"/>
          <w:highlight w:val="yellow"/>
        </w:rPr>
      </w:pPr>
    </w:p>
    <w:p w14:paraId="033EA631" w14:textId="77777777" w:rsidR="006C12A3" w:rsidRPr="005803A5" w:rsidRDefault="006C12A3" w:rsidP="006C12A3">
      <w:pPr>
        <w:jc w:val="both"/>
        <w:rPr>
          <w:rFonts w:asciiTheme="minorHAnsi" w:hAnsiTheme="minorHAnsi" w:cs="Arial"/>
          <w:highlight w:val="yellow"/>
        </w:rPr>
      </w:pPr>
    </w:p>
    <w:p w14:paraId="157A529C" w14:textId="77777777" w:rsidR="006C12A3" w:rsidRPr="005803A5" w:rsidRDefault="006C12A3" w:rsidP="006C12A3">
      <w:pPr>
        <w:pStyle w:val="yiv6659780281msonormal"/>
        <w:spacing w:before="0" w:beforeAutospacing="0" w:after="160" w:afterAutospacing="0" w:line="235" w:lineRule="atLeast"/>
        <w:rPr>
          <w:rFonts w:asciiTheme="minorHAnsi" w:hAnsiTheme="minorHAnsi"/>
          <w:color w:val="1D2228"/>
        </w:rPr>
      </w:pPr>
      <w:r w:rsidRPr="005803A5">
        <w:rPr>
          <w:rFonts w:asciiTheme="minorHAnsi" w:hAnsiTheme="minorHAnsi"/>
          <w:b/>
          <w:bCs/>
          <w:color w:val="1D2228"/>
        </w:rPr>
        <w:t>Contenidos mínimos</w:t>
      </w:r>
    </w:p>
    <w:p w14:paraId="10BFF5FB" w14:textId="77777777" w:rsidR="006C12A3" w:rsidRPr="005803A5" w:rsidRDefault="006C12A3" w:rsidP="006C12A3">
      <w:pPr>
        <w:pStyle w:val="yiv6659780281msonormal"/>
        <w:spacing w:before="0" w:beforeAutospacing="0" w:after="160" w:afterAutospacing="0" w:line="235" w:lineRule="atLeast"/>
        <w:rPr>
          <w:rFonts w:asciiTheme="minorHAnsi" w:hAnsiTheme="minorHAnsi"/>
          <w:color w:val="1D2228"/>
        </w:rPr>
      </w:pPr>
      <w:r w:rsidRPr="005803A5">
        <w:rPr>
          <w:rFonts w:asciiTheme="minorHAnsi" w:hAnsiTheme="minorHAnsi"/>
          <w:b/>
          <w:bCs/>
          <w:color w:val="1D2228"/>
        </w:rPr>
        <w:t>1.</w:t>
      </w:r>
      <w:r w:rsidRPr="005803A5">
        <w:rPr>
          <w:rFonts w:asciiTheme="minorHAnsi" w:hAnsiTheme="minorHAnsi"/>
          <w:color w:val="1D2228"/>
        </w:rPr>
        <w:t>        </w:t>
      </w:r>
      <w:r w:rsidRPr="005803A5">
        <w:rPr>
          <w:rFonts w:asciiTheme="minorHAnsi" w:hAnsiTheme="minorHAnsi"/>
          <w:b/>
          <w:bCs/>
          <w:color w:val="1D2228"/>
        </w:rPr>
        <w:t>Mapeo de partes interesadas.</w:t>
      </w:r>
    </w:p>
    <w:p w14:paraId="2F4C575B" w14:textId="77777777" w:rsidR="006C12A3" w:rsidRPr="005803A5" w:rsidRDefault="006C12A3" w:rsidP="006C12A3">
      <w:pPr>
        <w:pStyle w:val="yiv6659780281msonormal"/>
        <w:spacing w:before="0" w:beforeAutospacing="0" w:after="160" w:afterAutospacing="0" w:line="235" w:lineRule="atLeast"/>
        <w:jc w:val="both"/>
        <w:rPr>
          <w:rFonts w:asciiTheme="minorHAnsi" w:hAnsiTheme="minorHAnsi"/>
          <w:color w:val="1D2228"/>
        </w:rPr>
      </w:pPr>
      <w:r w:rsidRPr="005803A5">
        <w:rPr>
          <w:rFonts w:asciiTheme="minorHAnsi" w:hAnsiTheme="minorHAnsi"/>
          <w:color w:val="1D2228"/>
        </w:rPr>
        <w:t>1.1.    </w:t>
      </w:r>
      <w:r w:rsidRPr="005803A5">
        <w:rPr>
          <w:rFonts w:asciiTheme="minorHAnsi" w:hAnsiTheme="minorHAnsi"/>
          <w:b/>
          <w:bCs/>
          <w:color w:val="1D2228"/>
        </w:rPr>
        <w:t>Mapeo de partes interesadas y licencia social para operar.</w:t>
      </w:r>
      <w:r w:rsidRPr="005803A5">
        <w:rPr>
          <w:rStyle w:val="apple-converted-space"/>
          <w:rFonts w:asciiTheme="minorHAnsi" w:hAnsiTheme="minorHAnsi"/>
          <w:color w:val="1D2228"/>
        </w:rPr>
        <w:t> </w:t>
      </w:r>
      <w:r w:rsidRPr="005803A5">
        <w:rPr>
          <w:rFonts w:asciiTheme="minorHAnsi" w:hAnsiTheme="minorHAnsi"/>
          <w:color w:val="1D2228"/>
        </w:rPr>
        <w:t>Metodología para la identificación de los grupos de interés. Relevamiento de expectativas, caracterización de la relación con las partes interesadas y análisis de riesgos. Gestión de reclamos y de impactos en la comunidad.</w:t>
      </w:r>
    </w:p>
    <w:p w14:paraId="1EC0083D" w14:textId="77777777" w:rsidR="006C12A3" w:rsidRPr="005803A5" w:rsidRDefault="006C12A3" w:rsidP="006C12A3">
      <w:pPr>
        <w:pStyle w:val="yiv6659780281msonormal"/>
        <w:spacing w:before="0" w:beforeAutospacing="0" w:after="160" w:afterAutospacing="0" w:line="235" w:lineRule="atLeast"/>
        <w:jc w:val="both"/>
        <w:rPr>
          <w:rFonts w:asciiTheme="minorHAnsi" w:hAnsiTheme="minorHAnsi"/>
          <w:color w:val="1D2228"/>
        </w:rPr>
      </w:pPr>
      <w:r w:rsidRPr="005803A5">
        <w:rPr>
          <w:rFonts w:asciiTheme="minorHAnsi" w:hAnsiTheme="minorHAnsi"/>
          <w:color w:val="1D2228"/>
        </w:rPr>
        <w:t>1.2.    </w:t>
      </w:r>
      <w:r w:rsidRPr="005803A5">
        <w:rPr>
          <w:rFonts w:asciiTheme="minorHAnsi" w:hAnsiTheme="minorHAnsi"/>
          <w:b/>
          <w:bCs/>
          <w:color w:val="1D2228"/>
        </w:rPr>
        <w:t>El Análisis de Materialidad.</w:t>
      </w:r>
      <w:r w:rsidRPr="005803A5">
        <w:rPr>
          <w:rStyle w:val="apple-converted-space"/>
          <w:rFonts w:asciiTheme="minorHAnsi" w:hAnsiTheme="minorHAnsi"/>
          <w:color w:val="1D2228"/>
        </w:rPr>
        <w:t> </w:t>
      </w:r>
      <w:r w:rsidRPr="005803A5">
        <w:rPr>
          <w:rFonts w:asciiTheme="minorHAnsi" w:hAnsiTheme="minorHAnsi"/>
          <w:color w:val="1D2228"/>
        </w:rPr>
        <w:t>Objetivos, herramientas metodológicas e interpretación de resultados. Ejemplos de matrices de materialidad en la industria alimenticia.</w:t>
      </w:r>
      <w:r w:rsidRPr="005803A5">
        <w:rPr>
          <w:rStyle w:val="apple-converted-space"/>
          <w:rFonts w:asciiTheme="minorHAnsi" w:hAnsiTheme="minorHAnsi"/>
          <w:color w:val="1D2228"/>
        </w:rPr>
        <w:t> </w:t>
      </w:r>
    </w:p>
    <w:p w14:paraId="4808DF41" w14:textId="77777777" w:rsidR="006C12A3" w:rsidRPr="005803A5" w:rsidRDefault="006C12A3" w:rsidP="006C12A3">
      <w:pPr>
        <w:pStyle w:val="yiv6659780281msonormal"/>
        <w:spacing w:before="0" w:beforeAutospacing="0" w:after="160" w:afterAutospacing="0" w:line="235" w:lineRule="atLeast"/>
        <w:jc w:val="both"/>
        <w:rPr>
          <w:rFonts w:asciiTheme="minorHAnsi" w:hAnsiTheme="minorHAnsi"/>
          <w:color w:val="1D2228"/>
        </w:rPr>
      </w:pPr>
      <w:r w:rsidRPr="005803A5">
        <w:rPr>
          <w:rFonts w:asciiTheme="minorHAnsi" w:hAnsiTheme="minorHAnsi"/>
          <w:color w:val="1D2228"/>
        </w:rPr>
        <w:t>1.3.</w:t>
      </w:r>
      <w:r w:rsidRPr="005803A5">
        <w:rPr>
          <w:rStyle w:val="apple-converted-space"/>
          <w:rFonts w:asciiTheme="minorHAnsi" w:hAnsiTheme="minorHAnsi"/>
          <w:color w:val="1D2228"/>
        </w:rPr>
        <w:t> </w:t>
      </w:r>
      <w:r w:rsidRPr="005803A5">
        <w:rPr>
          <w:rFonts w:asciiTheme="minorHAnsi" w:hAnsiTheme="minorHAnsi"/>
          <w:b/>
          <w:bCs/>
          <w:color w:val="1D2228"/>
        </w:rPr>
        <w:t>Proceso de elaboración del Reporte de Sustentabilidad</w:t>
      </w:r>
      <w:r w:rsidRPr="005803A5">
        <w:rPr>
          <w:rFonts w:asciiTheme="minorHAnsi" w:hAnsiTheme="minorHAnsi"/>
          <w:color w:val="1D2228"/>
        </w:rPr>
        <w:t xml:space="preserve">. Objetivos, etapas de elaboración, relevamiento y sistematización de indicadores. Estándares internacionales vinculados a la rendición de cuentas (GRI, SASB, ISO 26000, Marco Internacional de </w:t>
      </w:r>
      <w:proofErr w:type="spellStart"/>
      <w:r w:rsidRPr="005803A5">
        <w:rPr>
          <w:rFonts w:asciiTheme="minorHAnsi" w:hAnsiTheme="minorHAnsi"/>
          <w:color w:val="1D2228"/>
        </w:rPr>
        <w:t>Reporting</w:t>
      </w:r>
      <w:proofErr w:type="spellEnd"/>
      <w:r w:rsidRPr="005803A5">
        <w:rPr>
          <w:rFonts w:asciiTheme="minorHAnsi" w:hAnsiTheme="minorHAnsi"/>
          <w:color w:val="1D2228"/>
        </w:rPr>
        <w:t xml:space="preserve"> Integrado, Pacto Global, ODS). Ejemplos de reportes de la industria con </w:t>
      </w:r>
      <w:r w:rsidRPr="005803A5">
        <w:rPr>
          <w:rFonts w:asciiTheme="minorHAnsi" w:hAnsiTheme="minorHAnsi"/>
          <w:color w:val="1D2228"/>
        </w:rPr>
        <w:lastRenderedPageBreak/>
        <w:t>buenos casos en la presentación de la información. Proceso de mejora continua y herramientas de comunicación.</w:t>
      </w:r>
    </w:p>
    <w:p w14:paraId="1769AB50" w14:textId="77777777" w:rsidR="006C12A3" w:rsidRPr="005803A5" w:rsidRDefault="006C12A3" w:rsidP="006C12A3">
      <w:pPr>
        <w:pStyle w:val="yiv6659780281msonormal"/>
        <w:spacing w:before="0" w:beforeAutospacing="0" w:after="160" w:afterAutospacing="0" w:line="235" w:lineRule="atLeast"/>
        <w:jc w:val="both"/>
        <w:rPr>
          <w:rFonts w:asciiTheme="minorHAnsi" w:hAnsiTheme="minorHAnsi"/>
          <w:color w:val="1D2228"/>
        </w:rPr>
      </w:pPr>
      <w:r w:rsidRPr="005803A5">
        <w:rPr>
          <w:rFonts w:asciiTheme="minorHAnsi" w:hAnsiTheme="minorHAnsi"/>
          <w:color w:val="1D2228"/>
        </w:rPr>
        <w:t>1.4.</w:t>
      </w:r>
      <w:r w:rsidRPr="005803A5">
        <w:rPr>
          <w:rStyle w:val="apple-converted-space"/>
          <w:rFonts w:asciiTheme="minorHAnsi" w:hAnsiTheme="minorHAnsi"/>
          <w:color w:val="1D2228"/>
        </w:rPr>
        <w:t> </w:t>
      </w:r>
      <w:r w:rsidRPr="005803A5">
        <w:rPr>
          <w:rFonts w:asciiTheme="minorHAnsi" w:hAnsiTheme="minorHAnsi"/>
          <w:b/>
          <w:bCs/>
          <w:color w:val="1D2228"/>
        </w:rPr>
        <w:t xml:space="preserve">Estándares de Global </w:t>
      </w:r>
      <w:proofErr w:type="spellStart"/>
      <w:r w:rsidRPr="005803A5">
        <w:rPr>
          <w:rFonts w:asciiTheme="minorHAnsi" w:hAnsiTheme="minorHAnsi"/>
          <w:b/>
          <w:bCs/>
          <w:color w:val="1D2228"/>
        </w:rPr>
        <w:t>Reporting</w:t>
      </w:r>
      <w:proofErr w:type="spellEnd"/>
      <w:r w:rsidRPr="005803A5">
        <w:rPr>
          <w:rFonts w:asciiTheme="minorHAnsi" w:hAnsiTheme="minorHAnsi"/>
          <w:b/>
          <w:bCs/>
          <w:color w:val="1D2228"/>
        </w:rPr>
        <w:t xml:space="preserve"> </w:t>
      </w:r>
      <w:proofErr w:type="spellStart"/>
      <w:r w:rsidRPr="005803A5">
        <w:rPr>
          <w:rFonts w:asciiTheme="minorHAnsi" w:hAnsiTheme="minorHAnsi"/>
          <w:b/>
          <w:bCs/>
          <w:color w:val="1D2228"/>
        </w:rPr>
        <w:t>Initiative</w:t>
      </w:r>
      <w:proofErr w:type="spellEnd"/>
      <w:r w:rsidRPr="005803A5">
        <w:rPr>
          <w:rFonts w:asciiTheme="minorHAnsi" w:hAnsiTheme="minorHAnsi"/>
          <w:color w:val="1D2228"/>
        </w:rPr>
        <w:t>: Definición y principios ¿Por qué reportar? Esquema modular.  Principios para la elaboración de informes. Categorías de contenido. Pasos de un reporte. Series GRI. Cómo organizar el contenido.</w:t>
      </w:r>
    </w:p>
    <w:p w14:paraId="4BDDE8B7" w14:textId="77777777" w:rsidR="006C12A3" w:rsidRPr="005803A5" w:rsidRDefault="006C12A3" w:rsidP="006C12A3">
      <w:pPr>
        <w:pStyle w:val="yiv6659780281msonormal"/>
        <w:spacing w:before="0" w:beforeAutospacing="0" w:after="160" w:afterAutospacing="0" w:line="235" w:lineRule="atLeast"/>
        <w:jc w:val="both"/>
        <w:rPr>
          <w:rFonts w:asciiTheme="minorHAnsi" w:hAnsiTheme="minorHAnsi"/>
          <w:color w:val="1D2228"/>
        </w:rPr>
      </w:pPr>
      <w:r w:rsidRPr="005803A5">
        <w:rPr>
          <w:rFonts w:asciiTheme="minorHAnsi" w:hAnsiTheme="minorHAnsi"/>
          <w:b/>
          <w:bCs/>
          <w:color w:val="1D2228"/>
        </w:rPr>
        <w:t>Caso práctico:</w:t>
      </w:r>
      <w:r w:rsidRPr="005803A5">
        <w:rPr>
          <w:rStyle w:val="apple-converted-space"/>
          <w:rFonts w:asciiTheme="minorHAnsi" w:hAnsiTheme="minorHAnsi"/>
          <w:b/>
          <w:bCs/>
          <w:color w:val="1D2228"/>
        </w:rPr>
        <w:t> </w:t>
      </w:r>
      <w:r w:rsidRPr="005803A5">
        <w:rPr>
          <w:rFonts w:asciiTheme="minorHAnsi" w:hAnsiTheme="minorHAnsi"/>
          <w:color w:val="1D2228"/>
        </w:rPr>
        <w:t>Ejercicio práctico para elaborar una Matriz de Materialidad.</w:t>
      </w:r>
    </w:p>
    <w:p w14:paraId="1B35875B" w14:textId="77777777" w:rsidR="006C12A3" w:rsidRPr="005803A5" w:rsidRDefault="006C12A3" w:rsidP="006C12A3">
      <w:pPr>
        <w:pStyle w:val="yiv6659780281msonormal"/>
        <w:spacing w:before="0" w:beforeAutospacing="0" w:after="160" w:afterAutospacing="0" w:line="235" w:lineRule="atLeast"/>
        <w:rPr>
          <w:rFonts w:asciiTheme="minorHAnsi" w:hAnsiTheme="minorHAnsi"/>
          <w:color w:val="1D2228"/>
        </w:rPr>
      </w:pPr>
      <w:r w:rsidRPr="005803A5">
        <w:rPr>
          <w:rFonts w:asciiTheme="minorHAnsi" w:hAnsiTheme="minorHAnsi"/>
          <w:color w:val="1D2228"/>
        </w:rPr>
        <w:t> </w:t>
      </w:r>
    </w:p>
    <w:p w14:paraId="6F965D7C" w14:textId="77777777" w:rsidR="006C12A3" w:rsidRPr="005803A5" w:rsidRDefault="006C12A3" w:rsidP="006C12A3">
      <w:pPr>
        <w:pStyle w:val="yiv6659780281msonormal"/>
        <w:spacing w:before="0" w:beforeAutospacing="0" w:after="160" w:afterAutospacing="0" w:line="235" w:lineRule="atLeast"/>
        <w:rPr>
          <w:rFonts w:asciiTheme="minorHAnsi" w:hAnsiTheme="minorHAnsi"/>
          <w:color w:val="1D2228"/>
        </w:rPr>
      </w:pPr>
      <w:r w:rsidRPr="005803A5">
        <w:rPr>
          <w:rFonts w:asciiTheme="minorHAnsi" w:hAnsiTheme="minorHAnsi"/>
          <w:b/>
          <w:bCs/>
          <w:color w:val="1D2228"/>
        </w:rPr>
        <w:t>2.</w:t>
      </w:r>
      <w:r w:rsidRPr="005803A5">
        <w:rPr>
          <w:rFonts w:asciiTheme="minorHAnsi" w:hAnsiTheme="minorHAnsi"/>
          <w:color w:val="1D2228"/>
        </w:rPr>
        <w:t>        </w:t>
      </w:r>
      <w:r w:rsidRPr="005803A5">
        <w:rPr>
          <w:rFonts w:asciiTheme="minorHAnsi" w:hAnsiTheme="minorHAnsi"/>
          <w:b/>
          <w:bCs/>
          <w:color w:val="1D2228"/>
        </w:rPr>
        <w:t>Responsabilidad Social Empresarial: </w:t>
      </w:r>
    </w:p>
    <w:p w14:paraId="768D5D6C" w14:textId="77777777" w:rsidR="006C12A3" w:rsidRPr="005803A5" w:rsidRDefault="006C12A3" w:rsidP="006C12A3">
      <w:pPr>
        <w:pStyle w:val="yiv6659780281msonormal"/>
        <w:spacing w:before="0" w:beforeAutospacing="0" w:after="160" w:afterAutospacing="0" w:line="235" w:lineRule="atLeast"/>
        <w:rPr>
          <w:rFonts w:asciiTheme="minorHAnsi" w:hAnsiTheme="minorHAnsi"/>
          <w:color w:val="1D2228"/>
        </w:rPr>
      </w:pPr>
      <w:r w:rsidRPr="005803A5">
        <w:rPr>
          <w:rFonts w:asciiTheme="minorHAnsi" w:hAnsiTheme="minorHAnsi"/>
          <w:color w:val="1D2228"/>
        </w:rPr>
        <w:t>2.1.   </w:t>
      </w:r>
      <w:r w:rsidRPr="005803A5">
        <w:rPr>
          <w:rFonts w:asciiTheme="minorHAnsi" w:hAnsiTheme="minorHAnsi"/>
          <w:b/>
          <w:bCs/>
          <w:color w:val="1D2228"/>
        </w:rPr>
        <w:t>Las Claves de la RSE</w:t>
      </w:r>
      <w:r w:rsidRPr="005803A5">
        <w:rPr>
          <w:rFonts w:asciiTheme="minorHAnsi" w:hAnsiTheme="minorHAnsi"/>
          <w:color w:val="1D2228"/>
        </w:rPr>
        <w:t>. La RSE como parte de la planificación estratégica. RSE y desarrollo Local ISO 26000 de responsabilidad social empresarial: Aspectos conceptuales, aspectos metodológicos. Principios de la responsabilidad Social. Materias fundamentales de la responsabilidad social. Campo de aplicación. Integración con la organización. Comunicación. Revisión y mejora</w:t>
      </w:r>
    </w:p>
    <w:p w14:paraId="2845F059" w14:textId="77777777" w:rsidR="006C12A3" w:rsidRPr="005803A5" w:rsidRDefault="006C12A3" w:rsidP="006C12A3">
      <w:pPr>
        <w:pStyle w:val="yiv6659780281msonormal"/>
        <w:spacing w:before="0" w:beforeAutospacing="0" w:after="160" w:afterAutospacing="0" w:line="235" w:lineRule="atLeast"/>
        <w:rPr>
          <w:rFonts w:asciiTheme="minorHAnsi" w:hAnsiTheme="minorHAnsi"/>
          <w:color w:val="1D2228"/>
        </w:rPr>
      </w:pPr>
      <w:r w:rsidRPr="005803A5">
        <w:rPr>
          <w:rFonts w:asciiTheme="minorHAnsi" w:hAnsiTheme="minorHAnsi"/>
          <w:b/>
          <w:bCs/>
          <w:color w:val="1D2228"/>
        </w:rPr>
        <w:t>3.</w:t>
      </w:r>
      <w:r w:rsidRPr="005803A5">
        <w:rPr>
          <w:rFonts w:asciiTheme="minorHAnsi" w:hAnsiTheme="minorHAnsi"/>
          <w:color w:val="1D2228"/>
        </w:rPr>
        <w:t>        </w:t>
      </w:r>
      <w:r w:rsidRPr="005803A5">
        <w:rPr>
          <w:rFonts w:asciiTheme="minorHAnsi" w:hAnsiTheme="minorHAnsi"/>
          <w:b/>
          <w:bCs/>
          <w:color w:val="1D2228"/>
        </w:rPr>
        <w:t>Objetivos de desarrollo Sostenible</w:t>
      </w:r>
      <w:r w:rsidRPr="005803A5">
        <w:rPr>
          <w:rFonts w:asciiTheme="minorHAnsi" w:hAnsiTheme="minorHAnsi"/>
          <w:color w:val="1D2228"/>
        </w:rPr>
        <w:t>, </w:t>
      </w:r>
    </w:p>
    <w:p w14:paraId="1E224067" w14:textId="77777777" w:rsidR="006C12A3" w:rsidRPr="005803A5" w:rsidRDefault="006C12A3" w:rsidP="006C12A3">
      <w:pPr>
        <w:pStyle w:val="yiv6659780281msonormal"/>
        <w:spacing w:before="0" w:beforeAutospacing="0" w:after="160" w:afterAutospacing="0" w:line="235" w:lineRule="atLeast"/>
        <w:rPr>
          <w:rFonts w:asciiTheme="minorHAnsi" w:hAnsiTheme="minorHAnsi"/>
          <w:color w:val="1D2228"/>
        </w:rPr>
      </w:pPr>
      <w:r w:rsidRPr="005803A5">
        <w:rPr>
          <w:rFonts w:asciiTheme="minorHAnsi" w:hAnsiTheme="minorHAnsi"/>
          <w:color w:val="1D2228"/>
        </w:rPr>
        <w:t>3.1.    </w:t>
      </w:r>
      <w:r w:rsidRPr="005803A5">
        <w:rPr>
          <w:rFonts w:asciiTheme="minorHAnsi" w:hAnsiTheme="minorHAnsi"/>
          <w:b/>
          <w:bCs/>
          <w:color w:val="1D2228"/>
        </w:rPr>
        <w:t>Introducción:</w:t>
      </w:r>
      <w:r w:rsidRPr="005803A5">
        <w:rPr>
          <w:rStyle w:val="apple-converted-space"/>
          <w:rFonts w:asciiTheme="minorHAnsi" w:hAnsiTheme="minorHAnsi"/>
          <w:b/>
          <w:bCs/>
          <w:color w:val="1D2228"/>
        </w:rPr>
        <w:t> </w:t>
      </w:r>
      <w:r w:rsidRPr="005803A5">
        <w:rPr>
          <w:rFonts w:asciiTheme="minorHAnsi" w:hAnsiTheme="minorHAnsi"/>
          <w:color w:val="1D2228"/>
        </w:rPr>
        <w:t xml:space="preserve">Agenda 2030 y presentación de los 17 objetivos. Definición de Objetivos, Metas e Indicadores. Alianza con actores claves. SDG </w:t>
      </w:r>
      <w:proofErr w:type="spellStart"/>
      <w:r w:rsidRPr="005803A5">
        <w:rPr>
          <w:rFonts w:asciiTheme="minorHAnsi" w:hAnsiTheme="minorHAnsi"/>
          <w:color w:val="1D2228"/>
        </w:rPr>
        <w:t>Compass</w:t>
      </w:r>
      <w:proofErr w:type="spellEnd"/>
      <w:r w:rsidRPr="005803A5">
        <w:rPr>
          <w:rFonts w:asciiTheme="minorHAnsi" w:hAnsiTheme="minorHAnsi"/>
          <w:color w:val="1D2228"/>
        </w:rPr>
        <w:t>, la guía para la acción empresarial en los ODS. Distribución de responsabilidades y oportunidades</w:t>
      </w:r>
    </w:p>
    <w:p w14:paraId="230D807E" w14:textId="77777777" w:rsidR="006C12A3" w:rsidRPr="005803A5" w:rsidRDefault="006C12A3" w:rsidP="006C12A3">
      <w:pPr>
        <w:pStyle w:val="yiv6659780281msonormal"/>
        <w:spacing w:before="0" w:beforeAutospacing="0" w:after="160" w:afterAutospacing="0" w:line="235" w:lineRule="atLeast"/>
        <w:rPr>
          <w:rFonts w:asciiTheme="minorHAnsi" w:hAnsiTheme="minorHAnsi"/>
          <w:color w:val="1D2228"/>
        </w:rPr>
      </w:pPr>
      <w:r w:rsidRPr="005803A5">
        <w:rPr>
          <w:rFonts w:asciiTheme="minorHAnsi" w:hAnsiTheme="minorHAnsi"/>
          <w:color w:val="1D2228"/>
        </w:rPr>
        <w:t>3.2.    Entendiendo los ODS. Definición de cada uno, principales desafíos, Aplicación práctica. Integración de herramientas de gestión.</w:t>
      </w:r>
    </w:p>
    <w:p w14:paraId="580729C7" w14:textId="77777777" w:rsidR="006C12A3" w:rsidRPr="005803A5" w:rsidRDefault="006C12A3" w:rsidP="006C12A3">
      <w:pPr>
        <w:pStyle w:val="yiv6659780281msonormal"/>
        <w:spacing w:before="0" w:beforeAutospacing="0" w:after="160" w:afterAutospacing="0" w:line="235" w:lineRule="atLeast"/>
        <w:rPr>
          <w:rFonts w:asciiTheme="minorHAnsi" w:hAnsiTheme="minorHAnsi"/>
          <w:color w:val="1D2228"/>
        </w:rPr>
      </w:pPr>
      <w:r w:rsidRPr="005803A5">
        <w:rPr>
          <w:rFonts w:asciiTheme="minorHAnsi" w:hAnsiTheme="minorHAnsi"/>
          <w:color w:val="1D2228"/>
        </w:rPr>
        <w:t>3.2.1.        Fin de la pobreza</w:t>
      </w:r>
    </w:p>
    <w:p w14:paraId="25DAA67D" w14:textId="77777777" w:rsidR="006C12A3" w:rsidRPr="005803A5" w:rsidRDefault="006C12A3" w:rsidP="006C12A3">
      <w:pPr>
        <w:pStyle w:val="yiv6659780281msonormal"/>
        <w:spacing w:before="0" w:beforeAutospacing="0" w:after="160" w:afterAutospacing="0" w:line="235" w:lineRule="atLeast"/>
        <w:rPr>
          <w:rFonts w:asciiTheme="minorHAnsi" w:hAnsiTheme="minorHAnsi"/>
          <w:color w:val="1D2228"/>
        </w:rPr>
      </w:pPr>
      <w:r w:rsidRPr="005803A5">
        <w:rPr>
          <w:rFonts w:asciiTheme="minorHAnsi" w:hAnsiTheme="minorHAnsi"/>
          <w:color w:val="1D2228"/>
        </w:rPr>
        <w:t>3.2.2.        Hambre Cero</w:t>
      </w:r>
    </w:p>
    <w:p w14:paraId="5031D22A" w14:textId="77777777" w:rsidR="006C12A3" w:rsidRPr="005803A5" w:rsidRDefault="006C12A3" w:rsidP="006C12A3">
      <w:pPr>
        <w:pStyle w:val="yiv6659780281msonormal"/>
        <w:spacing w:before="0" w:beforeAutospacing="0" w:after="160" w:afterAutospacing="0" w:line="235" w:lineRule="atLeast"/>
        <w:rPr>
          <w:rFonts w:asciiTheme="minorHAnsi" w:hAnsiTheme="minorHAnsi"/>
          <w:color w:val="1D2228"/>
        </w:rPr>
      </w:pPr>
      <w:r w:rsidRPr="005803A5">
        <w:rPr>
          <w:rFonts w:asciiTheme="minorHAnsi" w:hAnsiTheme="minorHAnsi"/>
          <w:color w:val="1D2228"/>
        </w:rPr>
        <w:t>3.2.3.        Salud y Bienestar</w:t>
      </w:r>
    </w:p>
    <w:p w14:paraId="22587D69" w14:textId="77777777" w:rsidR="006C12A3" w:rsidRPr="005803A5" w:rsidRDefault="006C12A3" w:rsidP="006C12A3">
      <w:pPr>
        <w:pStyle w:val="yiv6659780281msonormal"/>
        <w:spacing w:before="0" w:beforeAutospacing="0" w:after="160" w:afterAutospacing="0" w:line="235" w:lineRule="atLeast"/>
        <w:rPr>
          <w:rFonts w:asciiTheme="minorHAnsi" w:hAnsiTheme="minorHAnsi"/>
          <w:color w:val="1D2228"/>
        </w:rPr>
      </w:pPr>
      <w:r w:rsidRPr="005803A5">
        <w:rPr>
          <w:rFonts w:asciiTheme="minorHAnsi" w:hAnsiTheme="minorHAnsi"/>
          <w:color w:val="1D2228"/>
        </w:rPr>
        <w:t>3.2.4.        Educación de calidad</w:t>
      </w:r>
    </w:p>
    <w:p w14:paraId="37CFEB0E" w14:textId="77777777" w:rsidR="006C12A3" w:rsidRPr="005803A5" w:rsidRDefault="006C12A3" w:rsidP="006C12A3">
      <w:pPr>
        <w:pStyle w:val="yiv6659780281msonormal"/>
        <w:spacing w:before="0" w:beforeAutospacing="0" w:after="160" w:afterAutospacing="0" w:line="235" w:lineRule="atLeast"/>
        <w:rPr>
          <w:rFonts w:asciiTheme="minorHAnsi" w:hAnsiTheme="minorHAnsi"/>
          <w:color w:val="1D2228"/>
        </w:rPr>
      </w:pPr>
      <w:r w:rsidRPr="005803A5">
        <w:rPr>
          <w:rFonts w:asciiTheme="minorHAnsi" w:hAnsiTheme="minorHAnsi"/>
          <w:color w:val="1D2228"/>
        </w:rPr>
        <w:t>3.2.5.        Igualdad de género</w:t>
      </w:r>
    </w:p>
    <w:p w14:paraId="3E793D9F" w14:textId="77777777" w:rsidR="006C12A3" w:rsidRPr="005803A5" w:rsidRDefault="006C12A3" w:rsidP="006C12A3">
      <w:pPr>
        <w:pStyle w:val="yiv6659780281msonormal"/>
        <w:spacing w:before="0" w:beforeAutospacing="0" w:after="160" w:afterAutospacing="0" w:line="235" w:lineRule="atLeast"/>
        <w:rPr>
          <w:rFonts w:asciiTheme="minorHAnsi" w:hAnsiTheme="minorHAnsi"/>
          <w:color w:val="1D2228"/>
        </w:rPr>
      </w:pPr>
      <w:r w:rsidRPr="005803A5">
        <w:rPr>
          <w:rFonts w:asciiTheme="minorHAnsi" w:hAnsiTheme="minorHAnsi"/>
          <w:color w:val="1D2228"/>
        </w:rPr>
        <w:t>3.2.6.        Agua limpia y saneamiento</w:t>
      </w:r>
    </w:p>
    <w:p w14:paraId="4C3DC5D1" w14:textId="77777777" w:rsidR="006C12A3" w:rsidRPr="005803A5" w:rsidRDefault="006C12A3" w:rsidP="006C12A3">
      <w:pPr>
        <w:pStyle w:val="yiv6659780281msonormal"/>
        <w:spacing w:before="0" w:beforeAutospacing="0" w:after="160" w:afterAutospacing="0" w:line="235" w:lineRule="atLeast"/>
        <w:rPr>
          <w:rFonts w:asciiTheme="minorHAnsi" w:hAnsiTheme="minorHAnsi"/>
          <w:color w:val="1D2228"/>
        </w:rPr>
      </w:pPr>
      <w:r w:rsidRPr="005803A5">
        <w:rPr>
          <w:rFonts w:asciiTheme="minorHAnsi" w:hAnsiTheme="minorHAnsi"/>
          <w:color w:val="1D2228"/>
        </w:rPr>
        <w:t>3.2.7.        Energía Asequible y no contaminante</w:t>
      </w:r>
    </w:p>
    <w:p w14:paraId="78DAC095" w14:textId="77777777" w:rsidR="006C12A3" w:rsidRPr="005803A5" w:rsidRDefault="006C12A3" w:rsidP="006C12A3">
      <w:pPr>
        <w:pStyle w:val="yiv6659780281msonormal"/>
        <w:spacing w:before="0" w:beforeAutospacing="0" w:after="160" w:afterAutospacing="0" w:line="235" w:lineRule="atLeast"/>
        <w:rPr>
          <w:rFonts w:asciiTheme="minorHAnsi" w:hAnsiTheme="minorHAnsi"/>
          <w:color w:val="1D2228"/>
        </w:rPr>
      </w:pPr>
      <w:r w:rsidRPr="005803A5">
        <w:rPr>
          <w:rFonts w:asciiTheme="minorHAnsi" w:hAnsiTheme="minorHAnsi"/>
          <w:color w:val="1D2228"/>
        </w:rPr>
        <w:t>3.2.8.        Trabajo decente y crecimiento económico</w:t>
      </w:r>
    </w:p>
    <w:p w14:paraId="7B1B1647" w14:textId="77777777" w:rsidR="006C12A3" w:rsidRPr="005803A5" w:rsidRDefault="006C12A3" w:rsidP="006C12A3">
      <w:pPr>
        <w:pStyle w:val="yiv6659780281msonormal"/>
        <w:spacing w:before="0" w:beforeAutospacing="0" w:after="160" w:afterAutospacing="0" w:line="235" w:lineRule="atLeast"/>
        <w:rPr>
          <w:rFonts w:asciiTheme="minorHAnsi" w:hAnsiTheme="minorHAnsi"/>
          <w:color w:val="1D2228"/>
        </w:rPr>
      </w:pPr>
      <w:r w:rsidRPr="005803A5">
        <w:rPr>
          <w:rFonts w:asciiTheme="minorHAnsi" w:hAnsiTheme="minorHAnsi"/>
          <w:color w:val="1D2228"/>
        </w:rPr>
        <w:t>3.2.9.        Industria, innovación e infraestructura</w:t>
      </w:r>
    </w:p>
    <w:p w14:paraId="59328F43" w14:textId="77777777" w:rsidR="006C12A3" w:rsidRPr="005803A5" w:rsidRDefault="006C12A3" w:rsidP="006C12A3">
      <w:pPr>
        <w:pStyle w:val="yiv6659780281msonormal"/>
        <w:spacing w:before="0" w:beforeAutospacing="0" w:after="160" w:afterAutospacing="0" w:line="235" w:lineRule="atLeast"/>
        <w:rPr>
          <w:rFonts w:asciiTheme="minorHAnsi" w:hAnsiTheme="minorHAnsi"/>
          <w:color w:val="1D2228"/>
        </w:rPr>
      </w:pPr>
      <w:r w:rsidRPr="005803A5">
        <w:rPr>
          <w:rFonts w:asciiTheme="minorHAnsi" w:hAnsiTheme="minorHAnsi"/>
          <w:color w:val="1D2228"/>
        </w:rPr>
        <w:t>3.2.10.       Reducción de las desigualdades</w:t>
      </w:r>
    </w:p>
    <w:p w14:paraId="03AEE5B8" w14:textId="77777777" w:rsidR="006C12A3" w:rsidRPr="005803A5" w:rsidRDefault="006C12A3" w:rsidP="006C12A3">
      <w:pPr>
        <w:pStyle w:val="yiv6659780281msonormal"/>
        <w:spacing w:before="0" w:beforeAutospacing="0" w:after="160" w:afterAutospacing="0" w:line="235" w:lineRule="atLeast"/>
        <w:rPr>
          <w:rFonts w:asciiTheme="minorHAnsi" w:hAnsiTheme="minorHAnsi"/>
          <w:color w:val="1D2228"/>
        </w:rPr>
      </w:pPr>
      <w:r w:rsidRPr="005803A5">
        <w:rPr>
          <w:rFonts w:asciiTheme="minorHAnsi" w:hAnsiTheme="minorHAnsi"/>
          <w:color w:val="1D2228"/>
        </w:rPr>
        <w:t>3.2.11.       Ciudades y comunidades sostenibles</w:t>
      </w:r>
    </w:p>
    <w:p w14:paraId="67AF784B" w14:textId="77777777" w:rsidR="006C12A3" w:rsidRPr="005803A5" w:rsidRDefault="006C12A3" w:rsidP="006C12A3">
      <w:pPr>
        <w:pStyle w:val="yiv6659780281msonormal"/>
        <w:spacing w:before="0" w:beforeAutospacing="0" w:after="160" w:afterAutospacing="0" w:line="235" w:lineRule="atLeast"/>
        <w:rPr>
          <w:rFonts w:asciiTheme="minorHAnsi" w:hAnsiTheme="minorHAnsi"/>
          <w:color w:val="1D2228"/>
        </w:rPr>
      </w:pPr>
      <w:r w:rsidRPr="005803A5">
        <w:rPr>
          <w:rFonts w:asciiTheme="minorHAnsi" w:hAnsiTheme="minorHAnsi"/>
          <w:color w:val="1D2228"/>
        </w:rPr>
        <w:t>3.2.12.       Producción y consumo responsables</w:t>
      </w:r>
    </w:p>
    <w:p w14:paraId="51A6B4C7" w14:textId="77777777" w:rsidR="006C12A3" w:rsidRPr="005803A5" w:rsidRDefault="006C12A3" w:rsidP="006C12A3">
      <w:pPr>
        <w:pStyle w:val="yiv6659780281msonormal"/>
        <w:spacing w:before="0" w:beforeAutospacing="0" w:after="160" w:afterAutospacing="0" w:line="235" w:lineRule="atLeast"/>
        <w:rPr>
          <w:rFonts w:asciiTheme="minorHAnsi" w:hAnsiTheme="minorHAnsi"/>
          <w:color w:val="1D2228"/>
        </w:rPr>
      </w:pPr>
      <w:r w:rsidRPr="005803A5">
        <w:rPr>
          <w:rFonts w:asciiTheme="minorHAnsi" w:hAnsiTheme="minorHAnsi"/>
          <w:color w:val="1D2228"/>
        </w:rPr>
        <w:t>3.2.13.       Acción por el clima</w:t>
      </w:r>
    </w:p>
    <w:p w14:paraId="037226D7" w14:textId="77777777" w:rsidR="006C12A3" w:rsidRPr="005803A5" w:rsidRDefault="006C12A3" w:rsidP="006C12A3">
      <w:pPr>
        <w:pStyle w:val="yiv6659780281msonormal"/>
        <w:spacing w:before="0" w:beforeAutospacing="0" w:after="160" w:afterAutospacing="0" w:line="235" w:lineRule="atLeast"/>
        <w:rPr>
          <w:rFonts w:asciiTheme="minorHAnsi" w:hAnsiTheme="minorHAnsi"/>
          <w:color w:val="1D2228"/>
        </w:rPr>
      </w:pPr>
      <w:r w:rsidRPr="005803A5">
        <w:rPr>
          <w:rFonts w:asciiTheme="minorHAnsi" w:hAnsiTheme="minorHAnsi"/>
          <w:color w:val="1D2228"/>
        </w:rPr>
        <w:t>3.2.14.       Vida Submarina</w:t>
      </w:r>
    </w:p>
    <w:p w14:paraId="4D48B2D6" w14:textId="77777777" w:rsidR="006C12A3" w:rsidRPr="005803A5" w:rsidRDefault="006C12A3" w:rsidP="006C12A3">
      <w:pPr>
        <w:pStyle w:val="yiv6659780281msonormal"/>
        <w:spacing w:before="0" w:beforeAutospacing="0" w:after="160" w:afterAutospacing="0" w:line="235" w:lineRule="atLeast"/>
        <w:rPr>
          <w:rFonts w:asciiTheme="minorHAnsi" w:hAnsiTheme="minorHAnsi"/>
          <w:color w:val="1D2228"/>
        </w:rPr>
      </w:pPr>
      <w:r w:rsidRPr="005803A5">
        <w:rPr>
          <w:rFonts w:asciiTheme="minorHAnsi" w:hAnsiTheme="minorHAnsi"/>
          <w:color w:val="1D2228"/>
        </w:rPr>
        <w:t>3.2.15.       Vida de ecosistemas terrestres</w:t>
      </w:r>
    </w:p>
    <w:p w14:paraId="7901A670" w14:textId="77777777" w:rsidR="006C12A3" w:rsidRPr="005803A5" w:rsidRDefault="006C12A3" w:rsidP="006C12A3">
      <w:pPr>
        <w:pStyle w:val="yiv6659780281msonormal"/>
        <w:spacing w:before="0" w:beforeAutospacing="0" w:after="160" w:afterAutospacing="0" w:line="235" w:lineRule="atLeast"/>
        <w:rPr>
          <w:rFonts w:asciiTheme="minorHAnsi" w:hAnsiTheme="minorHAnsi"/>
          <w:color w:val="1D2228"/>
        </w:rPr>
      </w:pPr>
      <w:r w:rsidRPr="005803A5">
        <w:rPr>
          <w:rFonts w:asciiTheme="minorHAnsi" w:hAnsiTheme="minorHAnsi"/>
          <w:color w:val="1D2228"/>
        </w:rPr>
        <w:lastRenderedPageBreak/>
        <w:t>3.2.16.       Paz, Justicia e Instituciones sólidas</w:t>
      </w:r>
    </w:p>
    <w:p w14:paraId="4F5B09B4" w14:textId="77777777" w:rsidR="006C12A3" w:rsidRPr="005803A5" w:rsidRDefault="006C12A3" w:rsidP="006C12A3">
      <w:pPr>
        <w:pStyle w:val="yiv6659780281msonormal"/>
        <w:spacing w:before="0" w:beforeAutospacing="0" w:after="160" w:afterAutospacing="0" w:line="235" w:lineRule="atLeast"/>
        <w:rPr>
          <w:rFonts w:asciiTheme="minorHAnsi" w:hAnsiTheme="minorHAnsi"/>
          <w:color w:val="1D2228"/>
        </w:rPr>
      </w:pPr>
      <w:r w:rsidRPr="005803A5">
        <w:rPr>
          <w:rFonts w:asciiTheme="minorHAnsi" w:hAnsiTheme="minorHAnsi"/>
          <w:color w:val="1D2228"/>
        </w:rPr>
        <w:t>3.2.17.       Alianza para lograr los objetivos</w:t>
      </w:r>
    </w:p>
    <w:p w14:paraId="72901155" w14:textId="77777777" w:rsidR="006C12A3" w:rsidRPr="005803A5" w:rsidRDefault="006C12A3" w:rsidP="006C12A3">
      <w:pPr>
        <w:pStyle w:val="yiv6659780281msonormal"/>
        <w:spacing w:before="0" w:beforeAutospacing="0" w:after="160" w:afterAutospacing="0" w:line="235" w:lineRule="atLeast"/>
        <w:rPr>
          <w:rFonts w:asciiTheme="minorHAnsi" w:hAnsiTheme="minorHAnsi"/>
          <w:color w:val="1D2228"/>
        </w:rPr>
      </w:pPr>
      <w:r w:rsidRPr="005803A5">
        <w:rPr>
          <w:rFonts w:asciiTheme="minorHAnsi" w:hAnsiTheme="minorHAnsi"/>
          <w:color w:val="1D2228"/>
        </w:rPr>
        <w:t>3.3.</w:t>
      </w:r>
      <w:r w:rsidRPr="005803A5">
        <w:rPr>
          <w:rStyle w:val="apple-converted-space"/>
          <w:rFonts w:asciiTheme="minorHAnsi" w:hAnsiTheme="minorHAnsi"/>
          <w:color w:val="1D2228"/>
        </w:rPr>
        <w:t> </w:t>
      </w:r>
      <w:r w:rsidRPr="005803A5">
        <w:rPr>
          <w:rFonts w:asciiTheme="minorHAnsi" w:hAnsiTheme="minorHAnsi"/>
          <w:b/>
          <w:bCs/>
          <w:color w:val="1D2228"/>
        </w:rPr>
        <w:t>Adhesión al Pacto Global –</w:t>
      </w:r>
      <w:r w:rsidRPr="005803A5">
        <w:rPr>
          <w:rStyle w:val="apple-converted-space"/>
          <w:rFonts w:asciiTheme="minorHAnsi" w:hAnsiTheme="minorHAnsi"/>
          <w:color w:val="1D2228"/>
        </w:rPr>
        <w:t> </w:t>
      </w:r>
      <w:r w:rsidRPr="005803A5">
        <w:rPr>
          <w:rFonts w:asciiTheme="minorHAnsi" w:hAnsiTheme="minorHAnsi"/>
          <w:color w:val="1D2228"/>
        </w:rPr>
        <w:t xml:space="preserve">Pasos y Requisitos para las empresas interesadas. Relación de los ODS con Los </w:t>
      </w:r>
      <w:proofErr w:type="spellStart"/>
      <w:r w:rsidRPr="005803A5">
        <w:rPr>
          <w:rFonts w:asciiTheme="minorHAnsi" w:hAnsiTheme="minorHAnsi"/>
          <w:color w:val="1D2228"/>
        </w:rPr>
        <w:t>Gri</w:t>
      </w:r>
      <w:proofErr w:type="spellEnd"/>
      <w:r w:rsidRPr="005803A5">
        <w:rPr>
          <w:rFonts w:asciiTheme="minorHAnsi" w:hAnsiTheme="minorHAnsi"/>
          <w:color w:val="1D2228"/>
        </w:rPr>
        <w:t xml:space="preserve"> </w:t>
      </w:r>
      <w:proofErr w:type="spellStart"/>
      <w:r w:rsidRPr="005803A5">
        <w:rPr>
          <w:rFonts w:asciiTheme="minorHAnsi" w:hAnsiTheme="minorHAnsi"/>
          <w:color w:val="1D2228"/>
        </w:rPr>
        <w:t>Standars</w:t>
      </w:r>
      <w:proofErr w:type="spellEnd"/>
      <w:r w:rsidRPr="005803A5">
        <w:rPr>
          <w:rFonts w:asciiTheme="minorHAnsi" w:hAnsiTheme="minorHAnsi"/>
          <w:color w:val="1D2228"/>
        </w:rPr>
        <w:t xml:space="preserve"> para la elaboración de reportes de sustentabilidad.</w:t>
      </w:r>
      <w:r w:rsidRPr="005803A5">
        <w:rPr>
          <w:rStyle w:val="apple-converted-space"/>
          <w:rFonts w:asciiTheme="minorHAnsi" w:hAnsiTheme="minorHAnsi"/>
          <w:color w:val="1D2228"/>
        </w:rPr>
        <w:t> </w:t>
      </w:r>
    </w:p>
    <w:p w14:paraId="1BF5ED02" w14:textId="77777777" w:rsidR="006C12A3" w:rsidRPr="005803A5" w:rsidRDefault="006C12A3" w:rsidP="006C12A3">
      <w:pPr>
        <w:pStyle w:val="yiv6659780281msonormal"/>
        <w:spacing w:before="0" w:beforeAutospacing="0" w:after="160" w:afterAutospacing="0" w:line="235" w:lineRule="atLeast"/>
        <w:rPr>
          <w:rFonts w:asciiTheme="minorHAnsi" w:hAnsiTheme="minorHAnsi"/>
          <w:color w:val="1D2228"/>
        </w:rPr>
      </w:pPr>
      <w:r w:rsidRPr="005803A5">
        <w:rPr>
          <w:rFonts w:asciiTheme="minorHAnsi" w:hAnsiTheme="minorHAnsi"/>
          <w:b/>
          <w:bCs/>
          <w:color w:val="1D2228"/>
        </w:rPr>
        <w:t>4.</w:t>
      </w:r>
      <w:r w:rsidRPr="005803A5">
        <w:rPr>
          <w:rFonts w:asciiTheme="minorHAnsi" w:hAnsiTheme="minorHAnsi"/>
          <w:color w:val="1D2228"/>
        </w:rPr>
        <w:t>        </w:t>
      </w:r>
      <w:r w:rsidRPr="005803A5">
        <w:rPr>
          <w:rFonts w:asciiTheme="minorHAnsi" w:hAnsiTheme="minorHAnsi"/>
          <w:b/>
          <w:bCs/>
          <w:color w:val="1D2228"/>
        </w:rPr>
        <w:t>Gestión interna de la sostenibilidad: </w:t>
      </w:r>
    </w:p>
    <w:p w14:paraId="44921468" w14:textId="77777777" w:rsidR="006C12A3" w:rsidRPr="005803A5" w:rsidRDefault="006C12A3" w:rsidP="006C12A3">
      <w:pPr>
        <w:pStyle w:val="yiv6659780281msonormal"/>
        <w:spacing w:before="0" w:beforeAutospacing="0" w:after="160" w:afterAutospacing="0" w:line="235" w:lineRule="atLeast"/>
        <w:rPr>
          <w:rFonts w:asciiTheme="minorHAnsi" w:hAnsiTheme="minorHAnsi"/>
          <w:color w:val="1D2228"/>
        </w:rPr>
      </w:pPr>
      <w:r w:rsidRPr="005803A5">
        <w:rPr>
          <w:rFonts w:asciiTheme="minorHAnsi" w:hAnsiTheme="minorHAnsi"/>
          <w:color w:val="1D2228"/>
        </w:rPr>
        <w:t>5.1.    </w:t>
      </w:r>
      <w:r w:rsidRPr="005803A5">
        <w:rPr>
          <w:rFonts w:asciiTheme="minorHAnsi" w:hAnsiTheme="minorHAnsi"/>
          <w:b/>
          <w:bCs/>
          <w:color w:val="1D2228"/>
        </w:rPr>
        <w:t>Liderazgo y Comunicación interna de la sostenibilidad.</w:t>
      </w:r>
      <w:r w:rsidRPr="005803A5">
        <w:rPr>
          <w:rStyle w:val="apple-converted-space"/>
          <w:rFonts w:asciiTheme="minorHAnsi" w:hAnsiTheme="minorHAnsi"/>
          <w:color w:val="1D2228"/>
        </w:rPr>
        <w:t> </w:t>
      </w:r>
      <w:r w:rsidRPr="005803A5">
        <w:rPr>
          <w:rFonts w:asciiTheme="minorHAnsi" w:hAnsiTheme="minorHAnsi"/>
          <w:color w:val="1D2228"/>
        </w:rPr>
        <w:t>Conectar la responsabilidad social corporativa con la estrategia de negocio.  liderar practicas socialmente responsables. Como lidiar con los resultados negativos y como comunicarlos. Como mejorar los resultados los positivos.</w:t>
      </w:r>
    </w:p>
    <w:p w14:paraId="3325B9D7" w14:textId="77777777" w:rsidR="006C12A3" w:rsidRPr="005803A5" w:rsidRDefault="006C12A3" w:rsidP="006C12A3">
      <w:pPr>
        <w:pStyle w:val="yiv6659780281msonormal"/>
        <w:spacing w:before="0" w:beforeAutospacing="0" w:after="160" w:afterAutospacing="0" w:line="235" w:lineRule="atLeast"/>
        <w:rPr>
          <w:rFonts w:asciiTheme="minorHAnsi" w:hAnsiTheme="minorHAnsi"/>
          <w:color w:val="1D2228"/>
        </w:rPr>
      </w:pPr>
      <w:r w:rsidRPr="005803A5">
        <w:rPr>
          <w:rFonts w:asciiTheme="minorHAnsi" w:hAnsiTheme="minorHAnsi"/>
          <w:color w:val="1D2228"/>
        </w:rPr>
        <w:t>5.2.    </w:t>
      </w:r>
      <w:r w:rsidRPr="005803A5">
        <w:rPr>
          <w:rFonts w:asciiTheme="minorHAnsi" w:hAnsiTheme="minorHAnsi"/>
          <w:b/>
          <w:bCs/>
          <w:color w:val="1D2228"/>
        </w:rPr>
        <w:t xml:space="preserve">Herramientas de excelencia y </w:t>
      </w:r>
      <w:proofErr w:type="spellStart"/>
      <w:r w:rsidRPr="005803A5">
        <w:rPr>
          <w:rFonts w:asciiTheme="minorHAnsi" w:hAnsiTheme="minorHAnsi"/>
          <w:b/>
          <w:bCs/>
          <w:color w:val="1D2228"/>
        </w:rPr>
        <w:t>Mind</w:t>
      </w:r>
      <w:proofErr w:type="spellEnd"/>
      <w:r w:rsidRPr="005803A5">
        <w:rPr>
          <w:rFonts w:asciiTheme="minorHAnsi" w:hAnsiTheme="minorHAnsi"/>
          <w:b/>
          <w:bCs/>
          <w:color w:val="1D2228"/>
        </w:rPr>
        <w:t xml:space="preserve"> </w:t>
      </w:r>
      <w:proofErr w:type="spellStart"/>
      <w:r w:rsidRPr="005803A5">
        <w:rPr>
          <w:rFonts w:asciiTheme="minorHAnsi" w:hAnsiTheme="minorHAnsi"/>
          <w:b/>
          <w:bCs/>
          <w:color w:val="1D2228"/>
        </w:rPr>
        <w:t>Managment</w:t>
      </w:r>
      <w:proofErr w:type="spellEnd"/>
      <w:r w:rsidRPr="005803A5">
        <w:rPr>
          <w:rFonts w:asciiTheme="minorHAnsi" w:hAnsiTheme="minorHAnsi"/>
          <w:b/>
          <w:bCs/>
          <w:color w:val="1D2228"/>
        </w:rPr>
        <w:t>.</w:t>
      </w:r>
      <w:r w:rsidRPr="005803A5">
        <w:rPr>
          <w:rStyle w:val="apple-converted-space"/>
          <w:rFonts w:asciiTheme="minorHAnsi" w:hAnsiTheme="minorHAnsi"/>
          <w:color w:val="1D2228"/>
        </w:rPr>
        <w:t> </w:t>
      </w:r>
      <w:r w:rsidRPr="005803A5">
        <w:rPr>
          <w:rFonts w:asciiTheme="minorHAnsi" w:hAnsiTheme="minorHAnsi"/>
          <w:color w:val="1D2228"/>
        </w:rPr>
        <w:t>Habilidades personales y profesionales. Diversidad e inclusión, estrategia de género. Balance entre vida personal y trabajo.</w:t>
      </w:r>
    </w:p>
    <w:p w14:paraId="495741B3" w14:textId="77777777" w:rsidR="006C12A3" w:rsidRPr="005803A5" w:rsidRDefault="006C12A3" w:rsidP="006C12A3">
      <w:pPr>
        <w:pStyle w:val="yiv6659780281msonormal"/>
        <w:spacing w:before="0" w:beforeAutospacing="0" w:after="160" w:afterAutospacing="0" w:line="235" w:lineRule="atLeast"/>
        <w:rPr>
          <w:rFonts w:asciiTheme="minorHAnsi" w:hAnsiTheme="minorHAnsi"/>
          <w:color w:val="1D2228"/>
        </w:rPr>
      </w:pPr>
      <w:r w:rsidRPr="005803A5">
        <w:rPr>
          <w:rFonts w:asciiTheme="minorHAnsi" w:hAnsiTheme="minorHAnsi"/>
          <w:color w:val="1D2228"/>
        </w:rPr>
        <w:t>5.3.    </w:t>
      </w:r>
      <w:r w:rsidRPr="005803A5">
        <w:rPr>
          <w:rFonts w:asciiTheme="minorHAnsi" w:hAnsiTheme="minorHAnsi"/>
          <w:b/>
          <w:bCs/>
          <w:color w:val="1D2228"/>
        </w:rPr>
        <w:t>Voluntariado corporativo.</w:t>
      </w:r>
      <w:r w:rsidRPr="005803A5">
        <w:rPr>
          <w:rStyle w:val="apple-converted-space"/>
          <w:rFonts w:asciiTheme="minorHAnsi" w:hAnsiTheme="minorHAnsi"/>
          <w:color w:val="1D2228"/>
        </w:rPr>
        <w:t> </w:t>
      </w:r>
      <w:r w:rsidRPr="005803A5">
        <w:rPr>
          <w:rFonts w:asciiTheme="minorHAnsi" w:hAnsiTheme="minorHAnsi"/>
          <w:color w:val="1D2228"/>
        </w:rPr>
        <w:t>Plan de acción como estrategia de RSE. Generación de redes internas.</w:t>
      </w:r>
    </w:p>
    <w:p w14:paraId="33804CA4" w14:textId="77777777" w:rsidR="006C12A3" w:rsidRPr="005803A5" w:rsidRDefault="006C12A3" w:rsidP="006C12A3">
      <w:pPr>
        <w:pStyle w:val="yiv6659780281msonormal"/>
        <w:spacing w:before="0" w:beforeAutospacing="0" w:after="160" w:afterAutospacing="0" w:line="235" w:lineRule="atLeast"/>
        <w:rPr>
          <w:rFonts w:asciiTheme="minorHAnsi" w:hAnsiTheme="minorHAnsi"/>
          <w:color w:val="1D2228"/>
        </w:rPr>
      </w:pPr>
      <w:r w:rsidRPr="005803A5">
        <w:rPr>
          <w:rFonts w:asciiTheme="minorHAnsi" w:hAnsiTheme="minorHAnsi"/>
          <w:b/>
          <w:bCs/>
          <w:color w:val="1D2228"/>
        </w:rPr>
        <w:t>5.</w:t>
      </w:r>
      <w:r w:rsidRPr="005803A5">
        <w:rPr>
          <w:rFonts w:asciiTheme="minorHAnsi" w:hAnsiTheme="minorHAnsi"/>
          <w:color w:val="1D2228"/>
        </w:rPr>
        <w:t>        </w:t>
      </w:r>
      <w:r w:rsidRPr="005803A5">
        <w:rPr>
          <w:rFonts w:asciiTheme="minorHAnsi" w:hAnsiTheme="minorHAnsi"/>
          <w:b/>
          <w:bCs/>
          <w:color w:val="1D2228"/>
        </w:rPr>
        <w:t>Articulación Institucional y</w:t>
      </w:r>
      <w:r w:rsidRPr="005803A5">
        <w:rPr>
          <w:rStyle w:val="apple-converted-space"/>
          <w:rFonts w:asciiTheme="minorHAnsi" w:hAnsiTheme="minorHAnsi"/>
          <w:color w:val="1D2228"/>
        </w:rPr>
        <w:t> </w:t>
      </w:r>
      <w:r w:rsidRPr="005803A5">
        <w:rPr>
          <w:rFonts w:asciiTheme="minorHAnsi" w:hAnsiTheme="minorHAnsi"/>
          <w:b/>
          <w:bCs/>
          <w:color w:val="1D2228"/>
        </w:rPr>
        <w:t>Relación con organismos gubernamentales:</w:t>
      </w:r>
    </w:p>
    <w:p w14:paraId="5C08F689" w14:textId="77777777" w:rsidR="006C12A3" w:rsidRPr="005803A5" w:rsidRDefault="006C12A3" w:rsidP="006C12A3">
      <w:pPr>
        <w:pStyle w:val="yiv6659780281msonormal"/>
        <w:spacing w:before="0" w:beforeAutospacing="0" w:after="160" w:afterAutospacing="0" w:line="235" w:lineRule="atLeast"/>
        <w:rPr>
          <w:rFonts w:asciiTheme="minorHAnsi" w:hAnsiTheme="minorHAnsi"/>
          <w:color w:val="1D2228"/>
        </w:rPr>
      </w:pPr>
      <w:r w:rsidRPr="005803A5">
        <w:rPr>
          <w:rFonts w:asciiTheme="minorHAnsi" w:hAnsiTheme="minorHAnsi"/>
          <w:color w:val="1D2228"/>
        </w:rPr>
        <w:t>6.1.    </w:t>
      </w:r>
      <w:r w:rsidRPr="005803A5">
        <w:rPr>
          <w:rFonts w:asciiTheme="minorHAnsi" w:hAnsiTheme="minorHAnsi"/>
          <w:b/>
          <w:bCs/>
          <w:color w:val="1D2228"/>
        </w:rPr>
        <w:t>Seguimiento y monitoreo</w:t>
      </w:r>
      <w:r w:rsidRPr="005803A5">
        <w:rPr>
          <w:rStyle w:val="apple-converted-space"/>
          <w:rFonts w:asciiTheme="minorHAnsi" w:hAnsiTheme="minorHAnsi"/>
          <w:b/>
          <w:bCs/>
          <w:color w:val="1D2228"/>
        </w:rPr>
        <w:t> </w:t>
      </w:r>
      <w:r w:rsidRPr="005803A5">
        <w:rPr>
          <w:rFonts w:asciiTheme="minorHAnsi" w:hAnsiTheme="minorHAnsi"/>
          <w:color w:val="1D2228"/>
        </w:rPr>
        <w:t>de las relaciones con autoridades de control, organismos gubernamentales ONG y activistas. </w:t>
      </w:r>
    </w:p>
    <w:p w14:paraId="5EE6C022" w14:textId="77777777" w:rsidR="006C12A3" w:rsidRDefault="006C12A3" w:rsidP="006C12A3">
      <w:pPr>
        <w:pStyle w:val="yiv6659780281msonormal"/>
        <w:spacing w:before="0" w:beforeAutospacing="0" w:after="160" w:afterAutospacing="0" w:line="235" w:lineRule="atLeast"/>
        <w:rPr>
          <w:rFonts w:asciiTheme="minorHAnsi" w:hAnsiTheme="minorHAnsi"/>
          <w:color w:val="1D2228"/>
        </w:rPr>
      </w:pPr>
    </w:p>
    <w:p w14:paraId="5565B470" w14:textId="77777777" w:rsidR="006C12A3" w:rsidRDefault="006C12A3" w:rsidP="006C12A3">
      <w:pPr>
        <w:pStyle w:val="yiv6659780281msonormal"/>
        <w:spacing w:before="0" w:beforeAutospacing="0" w:after="160" w:afterAutospacing="0" w:line="235" w:lineRule="atLeast"/>
        <w:rPr>
          <w:rFonts w:asciiTheme="minorHAnsi" w:hAnsiTheme="minorHAnsi"/>
          <w:color w:val="1D2228"/>
        </w:rPr>
      </w:pPr>
    </w:p>
    <w:p w14:paraId="39C80F98" w14:textId="77777777" w:rsidR="006C12A3" w:rsidRDefault="006C12A3" w:rsidP="006C12A3">
      <w:pPr>
        <w:pStyle w:val="yiv6659780281msonormal"/>
        <w:spacing w:before="0" w:beforeAutospacing="0" w:after="160" w:afterAutospacing="0" w:line="235" w:lineRule="atLeast"/>
        <w:rPr>
          <w:rFonts w:asciiTheme="minorHAnsi" w:hAnsiTheme="minorHAnsi"/>
          <w:color w:val="1D2228"/>
        </w:rPr>
      </w:pPr>
    </w:p>
    <w:p w14:paraId="4B0B0B11" w14:textId="77777777" w:rsidR="006C12A3" w:rsidRDefault="006C12A3" w:rsidP="006C12A3">
      <w:pPr>
        <w:pStyle w:val="yiv6659780281msonormal"/>
        <w:spacing w:before="0" w:beforeAutospacing="0" w:after="160" w:afterAutospacing="0" w:line="235" w:lineRule="atLeast"/>
        <w:rPr>
          <w:rFonts w:asciiTheme="minorHAnsi" w:hAnsiTheme="minorHAnsi"/>
          <w:color w:val="1D2228"/>
        </w:rPr>
      </w:pPr>
    </w:p>
    <w:p w14:paraId="01B464A5" w14:textId="77777777" w:rsidR="006C12A3" w:rsidRDefault="006C12A3" w:rsidP="006C12A3">
      <w:pPr>
        <w:pStyle w:val="yiv6659780281msonormal"/>
        <w:spacing w:before="0" w:beforeAutospacing="0" w:after="160" w:afterAutospacing="0" w:line="235" w:lineRule="atLeast"/>
        <w:rPr>
          <w:rFonts w:asciiTheme="minorHAnsi" w:hAnsiTheme="minorHAnsi"/>
          <w:color w:val="1D2228"/>
        </w:rPr>
      </w:pPr>
    </w:p>
    <w:p w14:paraId="0085BCC7" w14:textId="77777777" w:rsidR="006C12A3" w:rsidRDefault="006C12A3" w:rsidP="006C12A3">
      <w:pPr>
        <w:pStyle w:val="yiv6659780281msonormal"/>
        <w:spacing w:before="0" w:beforeAutospacing="0" w:after="160" w:afterAutospacing="0" w:line="235" w:lineRule="atLeast"/>
        <w:rPr>
          <w:rFonts w:asciiTheme="minorHAnsi" w:hAnsiTheme="minorHAnsi"/>
          <w:color w:val="1D2228"/>
        </w:rPr>
      </w:pPr>
    </w:p>
    <w:p w14:paraId="25A7BF91" w14:textId="77777777" w:rsidR="006C12A3" w:rsidRDefault="006C12A3" w:rsidP="006C12A3">
      <w:pPr>
        <w:pStyle w:val="yiv6659780281msonormal"/>
        <w:spacing w:before="0" w:beforeAutospacing="0" w:after="160" w:afterAutospacing="0" w:line="235" w:lineRule="atLeast"/>
        <w:rPr>
          <w:rFonts w:asciiTheme="minorHAnsi" w:hAnsiTheme="minorHAnsi"/>
          <w:color w:val="1D2228"/>
        </w:rPr>
      </w:pPr>
    </w:p>
    <w:p w14:paraId="2F6CDAAA" w14:textId="77777777" w:rsidR="006C12A3" w:rsidRDefault="006C12A3" w:rsidP="006C12A3">
      <w:pPr>
        <w:pStyle w:val="yiv6659780281msonormal"/>
        <w:spacing w:before="0" w:beforeAutospacing="0" w:after="160" w:afterAutospacing="0" w:line="235" w:lineRule="atLeast"/>
        <w:rPr>
          <w:rFonts w:asciiTheme="minorHAnsi" w:hAnsiTheme="minorHAnsi"/>
          <w:color w:val="1D2228"/>
        </w:rPr>
      </w:pPr>
    </w:p>
    <w:p w14:paraId="7E0D6CE8" w14:textId="77777777" w:rsidR="006C12A3" w:rsidRDefault="006C12A3" w:rsidP="006C12A3">
      <w:pPr>
        <w:pStyle w:val="yiv6659780281msonormal"/>
        <w:spacing w:before="0" w:beforeAutospacing="0" w:after="160" w:afterAutospacing="0" w:line="235" w:lineRule="atLeast"/>
        <w:rPr>
          <w:rFonts w:asciiTheme="minorHAnsi" w:hAnsiTheme="minorHAnsi"/>
          <w:color w:val="1D2228"/>
        </w:rPr>
      </w:pPr>
    </w:p>
    <w:p w14:paraId="6417EADD" w14:textId="77777777" w:rsidR="006C12A3" w:rsidRDefault="006C12A3" w:rsidP="006C12A3">
      <w:pPr>
        <w:pStyle w:val="yiv6659780281msonormal"/>
        <w:spacing w:before="0" w:beforeAutospacing="0" w:after="160" w:afterAutospacing="0" w:line="235" w:lineRule="atLeast"/>
        <w:rPr>
          <w:rFonts w:asciiTheme="minorHAnsi" w:hAnsiTheme="minorHAnsi"/>
          <w:color w:val="1D2228"/>
        </w:rPr>
      </w:pPr>
    </w:p>
    <w:p w14:paraId="049A1C25" w14:textId="77777777" w:rsidR="006C12A3" w:rsidRDefault="006C12A3" w:rsidP="006C12A3">
      <w:pPr>
        <w:pStyle w:val="yiv6659780281msonormal"/>
        <w:spacing w:before="0" w:beforeAutospacing="0" w:after="160" w:afterAutospacing="0" w:line="235" w:lineRule="atLeast"/>
        <w:rPr>
          <w:rFonts w:asciiTheme="minorHAnsi" w:hAnsiTheme="minorHAnsi"/>
          <w:color w:val="1D2228"/>
        </w:rPr>
      </w:pPr>
    </w:p>
    <w:p w14:paraId="27367496" w14:textId="77777777" w:rsidR="006C12A3" w:rsidRDefault="006C12A3" w:rsidP="006C12A3">
      <w:pPr>
        <w:pStyle w:val="yiv6659780281msonormal"/>
        <w:spacing w:before="0" w:beforeAutospacing="0" w:after="160" w:afterAutospacing="0" w:line="235" w:lineRule="atLeast"/>
        <w:rPr>
          <w:rFonts w:asciiTheme="minorHAnsi" w:hAnsiTheme="minorHAnsi"/>
          <w:color w:val="1D2228"/>
        </w:rPr>
      </w:pPr>
    </w:p>
    <w:p w14:paraId="6F235A5B" w14:textId="77777777" w:rsidR="006C12A3" w:rsidRDefault="006C12A3" w:rsidP="006C12A3">
      <w:pPr>
        <w:pStyle w:val="yiv6659780281msonormal"/>
        <w:spacing w:before="0" w:beforeAutospacing="0" w:after="160" w:afterAutospacing="0" w:line="235" w:lineRule="atLeast"/>
        <w:rPr>
          <w:rFonts w:asciiTheme="minorHAnsi" w:hAnsiTheme="minorHAnsi"/>
          <w:color w:val="1D2228"/>
        </w:rPr>
      </w:pPr>
    </w:p>
    <w:p w14:paraId="3A4E5A48" w14:textId="77777777" w:rsidR="006C12A3" w:rsidRDefault="006C12A3" w:rsidP="006C12A3">
      <w:pPr>
        <w:pStyle w:val="yiv6659780281msonormal"/>
        <w:spacing w:before="0" w:beforeAutospacing="0" w:after="160" w:afterAutospacing="0" w:line="235" w:lineRule="atLeast"/>
        <w:rPr>
          <w:rFonts w:asciiTheme="minorHAnsi" w:hAnsiTheme="minorHAnsi"/>
          <w:color w:val="1D2228"/>
        </w:rPr>
      </w:pPr>
    </w:p>
    <w:p w14:paraId="6AEA547F" w14:textId="77777777" w:rsidR="006C12A3" w:rsidRDefault="006C12A3" w:rsidP="006C12A3">
      <w:pPr>
        <w:pStyle w:val="yiv6659780281msonormal"/>
        <w:spacing w:before="0" w:beforeAutospacing="0" w:after="160" w:afterAutospacing="0" w:line="235" w:lineRule="atLeast"/>
        <w:rPr>
          <w:rFonts w:asciiTheme="minorHAnsi" w:hAnsiTheme="minorHAnsi"/>
          <w:color w:val="1D2228"/>
        </w:rPr>
      </w:pPr>
    </w:p>
    <w:p w14:paraId="3AB86BE5" w14:textId="77777777" w:rsidR="006C12A3" w:rsidRDefault="006C12A3" w:rsidP="006C12A3">
      <w:pPr>
        <w:pStyle w:val="yiv6659780281msonormal"/>
        <w:spacing w:before="0" w:beforeAutospacing="0" w:after="160" w:afterAutospacing="0" w:line="235" w:lineRule="atLeast"/>
        <w:rPr>
          <w:rFonts w:asciiTheme="minorHAnsi" w:hAnsiTheme="minorHAnsi"/>
          <w:color w:val="1D2228"/>
        </w:rPr>
      </w:pPr>
    </w:p>
    <w:p w14:paraId="50100F6D" w14:textId="77777777" w:rsidR="006C12A3" w:rsidRDefault="006C12A3" w:rsidP="006C12A3">
      <w:pPr>
        <w:pStyle w:val="yiv6659780281msonormal"/>
        <w:spacing w:before="0" w:beforeAutospacing="0" w:after="160" w:afterAutospacing="0" w:line="235" w:lineRule="atLeast"/>
        <w:rPr>
          <w:rFonts w:asciiTheme="minorHAnsi" w:hAnsiTheme="minorHAnsi"/>
          <w:color w:val="1D2228"/>
        </w:rPr>
      </w:pPr>
    </w:p>
    <w:p w14:paraId="132C9D45" w14:textId="77777777" w:rsidR="006C12A3" w:rsidRPr="005803A5" w:rsidRDefault="006C12A3" w:rsidP="006C12A3">
      <w:pPr>
        <w:pStyle w:val="yiv6659780281msonormal"/>
        <w:spacing w:before="0" w:beforeAutospacing="0" w:after="160" w:afterAutospacing="0" w:line="235" w:lineRule="atLeast"/>
        <w:rPr>
          <w:rFonts w:asciiTheme="minorHAnsi" w:hAnsiTheme="minorHAnsi"/>
          <w:color w:val="1D2228"/>
        </w:rPr>
      </w:pPr>
    </w:p>
    <w:p w14:paraId="319A1D49" w14:textId="77777777" w:rsidR="006C12A3" w:rsidRPr="005803A5" w:rsidRDefault="006C12A3" w:rsidP="006C12A3">
      <w:pPr>
        <w:jc w:val="center"/>
        <w:rPr>
          <w:rFonts w:asciiTheme="minorHAnsi" w:hAnsiTheme="minorHAnsi" w:cs="Arial"/>
          <w:b/>
          <w:color w:val="C00000"/>
          <w:sz w:val="28"/>
          <w:szCs w:val="28"/>
        </w:rPr>
      </w:pPr>
      <w:r w:rsidRPr="005803A5">
        <w:rPr>
          <w:rFonts w:asciiTheme="minorHAnsi" w:hAnsiTheme="minorHAnsi" w:cs="Arial"/>
          <w:b/>
          <w:color w:val="C00000"/>
          <w:sz w:val="28"/>
          <w:szCs w:val="28"/>
        </w:rPr>
        <w:t>Huella de Carbono y Agua</w:t>
      </w:r>
    </w:p>
    <w:p w14:paraId="00623C5C" w14:textId="77777777" w:rsidR="006C12A3" w:rsidRPr="005803A5" w:rsidRDefault="006C12A3" w:rsidP="006C12A3">
      <w:pPr>
        <w:jc w:val="center"/>
        <w:rPr>
          <w:rFonts w:asciiTheme="minorHAnsi" w:hAnsiTheme="minorHAnsi"/>
          <w:b/>
          <w:color w:val="C00000"/>
          <w:sz w:val="28"/>
          <w:szCs w:val="28"/>
        </w:rPr>
      </w:pPr>
      <w:r w:rsidRPr="005803A5">
        <w:rPr>
          <w:rFonts w:asciiTheme="minorHAnsi" w:hAnsiTheme="minorHAnsi"/>
          <w:b/>
          <w:color w:val="C00000"/>
          <w:sz w:val="28"/>
          <w:szCs w:val="28"/>
        </w:rPr>
        <w:t>Cómo realizar cálculos de huella de carbono y agua. Planes de mitigación</w:t>
      </w:r>
    </w:p>
    <w:p w14:paraId="53B249CC" w14:textId="77777777" w:rsidR="006C12A3" w:rsidRPr="005803A5" w:rsidRDefault="006C12A3" w:rsidP="006C12A3">
      <w:pPr>
        <w:jc w:val="center"/>
        <w:rPr>
          <w:rFonts w:asciiTheme="minorHAnsi" w:hAnsiTheme="minorHAnsi" w:cs="Arial"/>
          <w:b/>
          <w:color w:val="C00000"/>
          <w:sz w:val="28"/>
          <w:szCs w:val="28"/>
        </w:rPr>
      </w:pPr>
    </w:p>
    <w:p w14:paraId="79C5EFAC" w14:textId="77777777" w:rsidR="006C12A3" w:rsidRPr="005803A5" w:rsidRDefault="006C12A3" w:rsidP="006C12A3">
      <w:pPr>
        <w:rPr>
          <w:rFonts w:asciiTheme="minorHAnsi" w:hAnsiTheme="minorHAnsi" w:cs="Arial"/>
          <w:b/>
          <w:highlight w:val="yellow"/>
        </w:rPr>
      </w:pPr>
    </w:p>
    <w:p w14:paraId="39889C89" w14:textId="77777777" w:rsidR="006C12A3" w:rsidRPr="005803A5" w:rsidRDefault="006C12A3" w:rsidP="006C12A3">
      <w:pPr>
        <w:rPr>
          <w:rFonts w:asciiTheme="minorHAnsi" w:hAnsiTheme="minorHAnsi" w:cs="Arial"/>
          <w:b/>
        </w:rPr>
      </w:pPr>
    </w:p>
    <w:p w14:paraId="48EA01C5" w14:textId="77777777" w:rsidR="006C12A3" w:rsidRPr="005803A5" w:rsidRDefault="006C12A3" w:rsidP="006C12A3">
      <w:pPr>
        <w:jc w:val="both"/>
        <w:rPr>
          <w:rFonts w:asciiTheme="minorHAnsi" w:hAnsiTheme="minorHAnsi" w:cs="Arial"/>
          <w:b/>
          <w:color w:val="0070C0"/>
          <w:highlight w:val="yellow"/>
        </w:rPr>
      </w:pPr>
    </w:p>
    <w:p w14:paraId="5452BFC7" w14:textId="77777777" w:rsidR="006C12A3" w:rsidRPr="005803A5" w:rsidRDefault="006C12A3" w:rsidP="006C12A3">
      <w:pPr>
        <w:jc w:val="both"/>
        <w:rPr>
          <w:rFonts w:asciiTheme="minorHAnsi" w:hAnsiTheme="minorHAnsi" w:cs="Arial"/>
        </w:rPr>
      </w:pPr>
      <w:r w:rsidRPr="005803A5">
        <w:rPr>
          <w:rFonts w:asciiTheme="minorHAnsi" w:hAnsiTheme="minorHAnsi" w:cs="Arial"/>
          <w:b/>
          <w:color w:val="0070C0"/>
        </w:rPr>
        <w:t xml:space="preserve">Duración del curso: </w:t>
      </w:r>
      <w:r w:rsidRPr="005803A5">
        <w:rPr>
          <w:rFonts w:asciiTheme="minorHAnsi" w:hAnsiTheme="minorHAnsi" w:cs="Arial"/>
        </w:rPr>
        <w:t xml:space="preserve">1 jornada. </w:t>
      </w:r>
    </w:p>
    <w:p w14:paraId="05940DA3" w14:textId="77777777" w:rsidR="006C12A3" w:rsidRPr="005803A5" w:rsidRDefault="006C12A3" w:rsidP="006C12A3">
      <w:pPr>
        <w:jc w:val="both"/>
        <w:rPr>
          <w:rFonts w:asciiTheme="minorHAnsi" w:hAnsiTheme="minorHAnsi" w:cs="Arial"/>
        </w:rPr>
      </w:pPr>
      <w:r w:rsidRPr="005803A5">
        <w:rPr>
          <w:rFonts w:asciiTheme="minorHAnsi" w:hAnsiTheme="minorHAnsi" w:cs="Arial"/>
        </w:rPr>
        <w:t>La huella de carbono y huella de agua, son herramientas que permiten cuantificar los impactos ambientales en término de emisiones de dióxido de carbono equivalente y consumo de agua, en el ciclo de vida del producto. Puede aplicarse a la elaboración de un producto: desde la producción primaria hasta el consumo y fin de vida útil, como así también a etapas intermedias o evaluaciones parciales: como por ejemplo la evaluación únicamente del material de embalaje.</w:t>
      </w:r>
    </w:p>
    <w:p w14:paraId="1BDBDF9D" w14:textId="77777777" w:rsidR="006C12A3" w:rsidRPr="005803A5" w:rsidRDefault="006C12A3" w:rsidP="006C12A3">
      <w:pPr>
        <w:jc w:val="both"/>
        <w:rPr>
          <w:rFonts w:asciiTheme="minorHAnsi" w:hAnsiTheme="minorHAnsi" w:cs="Arial"/>
        </w:rPr>
      </w:pPr>
      <w:r w:rsidRPr="005803A5">
        <w:rPr>
          <w:rFonts w:asciiTheme="minorHAnsi" w:hAnsiTheme="minorHAnsi" w:cs="Arial"/>
        </w:rPr>
        <w:t>Permite tener una visión comparativa sobre la performance ambiental, ya sea entre productos diferentes, como también entre productos similares, pero de diferentes versiones y/o diferentes productores.</w:t>
      </w:r>
    </w:p>
    <w:p w14:paraId="5D1E42C1" w14:textId="77777777" w:rsidR="006C12A3" w:rsidRPr="005803A5" w:rsidRDefault="006C12A3" w:rsidP="006C12A3">
      <w:pPr>
        <w:jc w:val="both"/>
        <w:rPr>
          <w:rFonts w:asciiTheme="minorHAnsi" w:hAnsiTheme="minorHAnsi" w:cs="Arial"/>
        </w:rPr>
      </w:pPr>
      <w:r w:rsidRPr="005803A5">
        <w:rPr>
          <w:rFonts w:asciiTheme="minorHAnsi" w:hAnsiTheme="minorHAnsi" w:cs="Arial"/>
        </w:rPr>
        <w:t>Cuantificar éstos impactos, genera la posibilidad de elaborar planes de mitigación, compensación y/o adaptación adecuados y efectivos. A su vez permite establecer estrategias de “neutralidad”.</w:t>
      </w:r>
    </w:p>
    <w:p w14:paraId="6CF3D335" w14:textId="77777777" w:rsidR="006C12A3" w:rsidRPr="005803A5" w:rsidRDefault="006C12A3" w:rsidP="006C12A3">
      <w:pPr>
        <w:jc w:val="both"/>
        <w:rPr>
          <w:rFonts w:asciiTheme="minorHAnsi" w:hAnsiTheme="minorHAnsi" w:cs="Arial"/>
          <w:highlight w:val="yellow"/>
        </w:rPr>
      </w:pPr>
    </w:p>
    <w:p w14:paraId="60FA8413" w14:textId="77777777" w:rsidR="006C12A3" w:rsidRPr="005803A5" w:rsidRDefault="006C12A3" w:rsidP="006C12A3">
      <w:pPr>
        <w:jc w:val="both"/>
        <w:rPr>
          <w:rFonts w:asciiTheme="minorHAnsi" w:hAnsiTheme="minorHAnsi" w:cs="Arial"/>
          <w:highlight w:val="yellow"/>
        </w:rPr>
      </w:pPr>
    </w:p>
    <w:p w14:paraId="05A9B56E" w14:textId="77777777" w:rsidR="006C12A3" w:rsidRPr="005803A5" w:rsidRDefault="006C12A3" w:rsidP="006C12A3">
      <w:pPr>
        <w:jc w:val="both"/>
        <w:rPr>
          <w:rFonts w:asciiTheme="minorHAnsi" w:hAnsiTheme="minorHAnsi" w:cs="Arial"/>
          <w:b/>
          <w:color w:val="0070C0"/>
        </w:rPr>
      </w:pPr>
      <w:r w:rsidRPr="005803A5">
        <w:rPr>
          <w:rFonts w:asciiTheme="minorHAnsi" w:hAnsiTheme="minorHAnsi" w:cs="Arial"/>
          <w:b/>
          <w:color w:val="0070C0"/>
        </w:rPr>
        <w:t>Objetivos del curso</w:t>
      </w:r>
    </w:p>
    <w:p w14:paraId="5AA1FF59" w14:textId="77777777" w:rsidR="006C12A3" w:rsidRPr="005803A5" w:rsidRDefault="006C12A3" w:rsidP="006C12A3">
      <w:pPr>
        <w:pStyle w:val="Prrafodelista"/>
        <w:numPr>
          <w:ilvl w:val="0"/>
          <w:numId w:val="8"/>
        </w:numPr>
        <w:jc w:val="both"/>
        <w:rPr>
          <w:rFonts w:asciiTheme="minorHAnsi" w:hAnsiTheme="minorHAnsi" w:cs="Arial"/>
        </w:rPr>
      </w:pPr>
      <w:r w:rsidRPr="005803A5">
        <w:rPr>
          <w:rFonts w:asciiTheme="minorHAnsi" w:hAnsiTheme="minorHAnsi" w:cs="Arial"/>
        </w:rPr>
        <w:t>Brindar a los asistentes los conocimientos necesarios para comprender, e implementar cálculos de huella de carbono y agua.</w:t>
      </w:r>
    </w:p>
    <w:p w14:paraId="13CDD0A0" w14:textId="77777777" w:rsidR="006C12A3" w:rsidRPr="005803A5" w:rsidRDefault="006C12A3" w:rsidP="006C12A3">
      <w:pPr>
        <w:pStyle w:val="Prrafodelista"/>
        <w:numPr>
          <w:ilvl w:val="0"/>
          <w:numId w:val="8"/>
        </w:numPr>
        <w:jc w:val="both"/>
        <w:rPr>
          <w:rFonts w:asciiTheme="minorHAnsi" w:hAnsiTheme="minorHAnsi" w:cs="Arial"/>
        </w:rPr>
      </w:pPr>
      <w:r w:rsidRPr="005803A5">
        <w:rPr>
          <w:rFonts w:asciiTheme="minorHAnsi" w:hAnsiTheme="minorHAnsi" w:cs="Arial"/>
        </w:rPr>
        <w:t xml:space="preserve">Brindar a los asistentes herramientas necesarias para implementar programas de compensación, mitigación y/o adaptación. </w:t>
      </w:r>
    </w:p>
    <w:p w14:paraId="59C9550D" w14:textId="77777777" w:rsidR="006C12A3" w:rsidRPr="005803A5" w:rsidRDefault="006C12A3" w:rsidP="006C12A3">
      <w:pPr>
        <w:jc w:val="both"/>
        <w:rPr>
          <w:rFonts w:asciiTheme="minorHAnsi" w:hAnsiTheme="minorHAnsi" w:cs="Arial"/>
          <w:highlight w:val="yellow"/>
        </w:rPr>
      </w:pPr>
    </w:p>
    <w:p w14:paraId="1BD0C624" w14:textId="77777777" w:rsidR="006C12A3" w:rsidRPr="005803A5" w:rsidRDefault="006C12A3" w:rsidP="006C12A3">
      <w:pPr>
        <w:jc w:val="both"/>
        <w:rPr>
          <w:rFonts w:asciiTheme="minorHAnsi" w:hAnsiTheme="minorHAnsi" w:cs="Arial"/>
          <w:b/>
          <w:color w:val="0070C0"/>
        </w:rPr>
      </w:pPr>
      <w:r w:rsidRPr="005803A5">
        <w:rPr>
          <w:rFonts w:asciiTheme="minorHAnsi" w:hAnsiTheme="minorHAnsi" w:cs="Arial"/>
          <w:b/>
          <w:color w:val="0070C0"/>
        </w:rPr>
        <w:t>Destinatarios</w:t>
      </w:r>
    </w:p>
    <w:p w14:paraId="334E1491" w14:textId="77777777" w:rsidR="006C12A3" w:rsidRPr="005803A5" w:rsidRDefault="006C12A3" w:rsidP="006C12A3">
      <w:pPr>
        <w:pStyle w:val="Default"/>
        <w:jc w:val="both"/>
        <w:rPr>
          <w:rFonts w:asciiTheme="minorHAnsi" w:hAnsiTheme="minorHAnsi" w:cs="Arial"/>
          <w:color w:val="auto"/>
        </w:rPr>
      </w:pPr>
      <w:r w:rsidRPr="005803A5">
        <w:rPr>
          <w:rFonts w:asciiTheme="minorHAnsi" w:hAnsiTheme="minorHAnsi" w:cs="Arial"/>
          <w:color w:val="auto"/>
        </w:rPr>
        <w:t>Personal de empresas de alimentos y bebidas vinculados con las áreas de producción, medio ambiente, sustentabilidad, compras, packaging. Profesionales de calidad. Consultores independientes. Organismos de control</w:t>
      </w:r>
    </w:p>
    <w:p w14:paraId="5577CF13" w14:textId="77777777" w:rsidR="006C12A3" w:rsidRPr="005803A5" w:rsidRDefault="006C12A3" w:rsidP="006C12A3">
      <w:pPr>
        <w:jc w:val="both"/>
        <w:rPr>
          <w:rFonts w:asciiTheme="minorHAnsi" w:hAnsiTheme="minorHAnsi" w:cs="Arial"/>
          <w:highlight w:val="yellow"/>
        </w:rPr>
      </w:pPr>
    </w:p>
    <w:p w14:paraId="704FE1EB" w14:textId="77777777" w:rsidR="006C12A3" w:rsidRPr="005803A5" w:rsidRDefault="006C12A3" w:rsidP="006C12A3">
      <w:pPr>
        <w:jc w:val="both"/>
        <w:rPr>
          <w:rFonts w:asciiTheme="minorHAnsi" w:hAnsiTheme="minorHAnsi" w:cs="Arial"/>
          <w:b/>
          <w:color w:val="8496B0" w:themeColor="text2" w:themeTint="99"/>
          <w:highlight w:val="yellow"/>
        </w:rPr>
      </w:pPr>
    </w:p>
    <w:p w14:paraId="439AE24A" w14:textId="77777777" w:rsidR="006C12A3" w:rsidRPr="005803A5" w:rsidRDefault="006C12A3" w:rsidP="006C12A3">
      <w:pPr>
        <w:jc w:val="both"/>
        <w:rPr>
          <w:rFonts w:asciiTheme="minorHAnsi" w:hAnsiTheme="minorHAnsi" w:cs="Arial"/>
          <w:b/>
          <w:color w:val="0070C0"/>
        </w:rPr>
      </w:pPr>
      <w:r w:rsidRPr="005803A5">
        <w:rPr>
          <w:rFonts w:asciiTheme="minorHAnsi" w:hAnsiTheme="minorHAnsi" w:cs="Arial"/>
          <w:b/>
          <w:color w:val="0070C0"/>
        </w:rPr>
        <w:t>Contenidos mínimos</w:t>
      </w:r>
    </w:p>
    <w:p w14:paraId="27E81CB5" w14:textId="77777777" w:rsidR="006C12A3" w:rsidRPr="005803A5" w:rsidRDefault="006C12A3" w:rsidP="006C12A3">
      <w:pPr>
        <w:pStyle w:val="NormalWeb"/>
        <w:numPr>
          <w:ilvl w:val="0"/>
          <w:numId w:val="15"/>
        </w:numPr>
        <w:spacing w:before="0" w:beforeAutospacing="0" w:after="0" w:afterAutospacing="0"/>
        <w:jc w:val="both"/>
        <w:rPr>
          <w:rFonts w:asciiTheme="minorHAnsi" w:eastAsiaTheme="minorHAnsi" w:hAnsiTheme="minorHAnsi" w:cs="Arial"/>
          <w:lang w:eastAsia="en-US"/>
        </w:rPr>
      </w:pPr>
      <w:r w:rsidRPr="005803A5">
        <w:rPr>
          <w:rFonts w:asciiTheme="minorHAnsi" w:eastAsiaTheme="minorHAnsi" w:hAnsiTheme="minorHAnsi" w:cs="Arial"/>
          <w:b/>
          <w:lang w:eastAsia="en-US"/>
        </w:rPr>
        <w:t>Huella de carbono y agua</w:t>
      </w:r>
      <w:r w:rsidRPr="005803A5">
        <w:rPr>
          <w:rFonts w:asciiTheme="minorHAnsi" w:eastAsiaTheme="minorHAnsi" w:hAnsiTheme="minorHAnsi" w:cs="Arial"/>
          <w:lang w:eastAsia="en-US"/>
        </w:rPr>
        <w:t xml:space="preserve">: </w:t>
      </w:r>
    </w:p>
    <w:p w14:paraId="0EA20DD8" w14:textId="77777777" w:rsidR="006C12A3" w:rsidRPr="005803A5" w:rsidRDefault="006C12A3" w:rsidP="006C12A3">
      <w:pPr>
        <w:pStyle w:val="NormalWeb"/>
        <w:numPr>
          <w:ilvl w:val="1"/>
          <w:numId w:val="15"/>
        </w:numPr>
        <w:spacing w:before="0" w:beforeAutospacing="0" w:after="0" w:afterAutospacing="0"/>
        <w:jc w:val="both"/>
        <w:rPr>
          <w:rFonts w:asciiTheme="minorHAnsi" w:eastAsiaTheme="minorHAnsi" w:hAnsiTheme="minorHAnsi" w:cs="Arial"/>
          <w:lang w:eastAsia="en-US"/>
        </w:rPr>
      </w:pPr>
      <w:r w:rsidRPr="005803A5">
        <w:rPr>
          <w:rFonts w:asciiTheme="minorHAnsi" w:eastAsiaTheme="minorHAnsi" w:hAnsiTheme="minorHAnsi" w:cs="Arial"/>
          <w:lang w:eastAsia="en-US"/>
        </w:rPr>
        <w:t>Definiciones: Definición de Huella de Carbono. Definición de huella de agua. ¿Para qué sirve medir la huella?. Gases de efecto invernadero, cambio climático. Potencial de calentamiento global. Factores de emisión. Concepto de CO2 Equivalente. Inventario de gases de efecto invernadero, reporte nacional. Definición Agua virtual: Huella de agua Azul y Huella de agua Gris.</w:t>
      </w:r>
    </w:p>
    <w:p w14:paraId="79F9D2E2" w14:textId="77777777" w:rsidR="006C12A3" w:rsidRPr="005803A5" w:rsidRDefault="006C12A3" w:rsidP="006C12A3">
      <w:pPr>
        <w:pStyle w:val="NormalWeb"/>
        <w:numPr>
          <w:ilvl w:val="0"/>
          <w:numId w:val="15"/>
        </w:numPr>
        <w:spacing w:before="0" w:beforeAutospacing="0" w:after="0" w:afterAutospacing="0"/>
        <w:jc w:val="both"/>
        <w:rPr>
          <w:rFonts w:asciiTheme="minorHAnsi" w:eastAsiaTheme="minorHAnsi" w:hAnsiTheme="minorHAnsi" w:cs="Arial"/>
          <w:lang w:eastAsia="en-US"/>
        </w:rPr>
      </w:pPr>
      <w:r w:rsidRPr="005803A5">
        <w:rPr>
          <w:rFonts w:asciiTheme="minorHAnsi" w:eastAsiaTheme="minorHAnsi" w:hAnsiTheme="minorHAnsi" w:cs="Arial"/>
          <w:b/>
          <w:lang w:eastAsia="en-US"/>
        </w:rPr>
        <w:t xml:space="preserve">Estándares y marco de referencia: </w:t>
      </w:r>
    </w:p>
    <w:p w14:paraId="001C29E2" w14:textId="77777777" w:rsidR="006C12A3" w:rsidRPr="005803A5" w:rsidRDefault="006C12A3" w:rsidP="006C12A3">
      <w:pPr>
        <w:pStyle w:val="NormalWeb"/>
        <w:numPr>
          <w:ilvl w:val="1"/>
          <w:numId w:val="15"/>
        </w:numPr>
        <w:spacing w:before="0" w:beforeAutospacing="0" w:after="0" w:afterAutospacing="0"/>
        <w:jc w:val="both"/>
        <w:rPr>
          <w:rFonts w:asciiTheme="minorHAnsi" w:eastAsiaTheme="minorHAnsi" w:hAnsiTheme="minorHAnsi" w:cs="Arial"/>
          <w:lang w:eastAsia="en-US"/>
        </w:rPr>
      </w:pPr>
      <w:r w:rsidRPr="005803A5">
        <w:rPr>
          <w:rFonts w:asciiTheme="minorHAnsi" w:eastAsiaTheme="minorHAnsi" w:hAnsiTheme="minorHAnsi" w:cs="Arial"/>
          <w:lang w:eastAsia="en-US"/>
        </w:rPr>
        <w:t>Serie de Normas ISO vinculadas con los cálculos de huella de carbono y agua. ISO 14046, ISO 14064, ISO 14065, ISO 14066, ISO 14067.</w:t>
      </w:r>
    </w:p>
    <w:p w14:paraId="537F674B" w14:textId="77777777" w:rsidR="006C12A3" w:rsidRPr="005803A5" w:rsidRDefault="006C12A3" w:rsidP="006C12A3">
      <w:pPr>
        <w:pStyle w:val="NormalWeb"/>
        <w:spacing w:before="0" w:beforeAutospacing="0" w:after="0" w:afterAutospacing="0"/>
        <w:ind w:left="792"/>
        <w:jc w:val="both"/>
        <w:rPr>
          <w:rFonts w:asciiTheme="minorHAnsi" w:eastAsiaTheme="minorHAnsi" w:hAnsiTheme="minorHAnsi" w:cs="Arial"/>
          <w:lang w:eastAsia="en-US"/>
        </w:rPr>
      </w:pPr>
      <w:r w:rsidRPr="005803A5">
        <w:rPr>
          <w:rFonts w:asciiTheme="minorHAnsi" w:eastAsiaTheme="minorHAnsi" w:hAnsiTheme="minorHAnsi" w:cs="Arial"/>
          <w:lang w:eastAsia="en-US"/>
        </w:rPr>
        <w:t>Aplicación y alcance de cada una de ellas.</w:t>
      </w:r>
    </w:p>
    <w:p w14:paraId="59AA77D2" w14:textId="77777777" w:rsidR="006C12A3" w:rsidRPr="005803A5" w:rsidRDefault="006C12A3" w:rsidP="006C12A3">
      <w:pPr>
        <w:pStyle w:val="NormalWeb"/>
        <w:numPr>
          <w:ilvl w:val="0"/>
          <w:numId w:val="15"/>
        </w:numPr>
        <w:spacing w:before="0" w:beforeAutospacing="0" w:after="0" w:afterAutospacing="0"/>
        <w:jc w:val="both"/>
        <w:rPr>
          <w:rFonts w:asciiTheme="minorHAnsi" w:eastAsiaTheme="minorHAnsi" w:hAnsiTheme="minorHAnsi" w:cs="Arial"/>
          <w:lang w:eastAsia="en-US"/>
        </w:rPr>
      </w:pPr>
      <w:r w:rsidRPr="005803A5">
        <w:rPr>
          <w:rFonts w:asciiTheme="minorHAnsi" w:eastAsiaTheme="minorHAnsi" w:hAnsiTheme="minorHAnsi" w:cs="Arial"/>
          <w:b/>
          <w:lang w:eastAsia="en-US"/>
        </w:rPr>
        <w:lastRenderedPageBreak/>
        <w:t xml:space="preserve">Modelo de cálculo: </w:t>
      </w:r>
    </w:p>
    <w:p w14:paraId="7BC397C4" w14:textId="77777777" w:rsidR="006C12A3" w:rsidRPr="005803A5" w:rsidRDefault="006C12A3" w:rsidP="006C12A3">
      <w:pPr>
        <w:pStyle w:val="NormalWeb"/>
        <w:numPr>
          <w:ilvl w:val="1"/>
          <w:numId w:val="15"/>
        </w:numPr>
        <w:spacing w:before="0" w:beforeAutospacing="0" w:after="0" w:afterAutospacing="0"/>
        <w:jc w:val="both"/>
        <w:rPr>
          <w:rFonts w:asciiTheme="minorHAnsi" w:eastAsiaTheme="minorHAnsi" w:hAnsiTheme="minorHAnsi" w:cs="Arial"/>
          <w:lang w:eastAsia="en-US"/>
        </w:rPr>
      </w:pPr>
      <w:r w:rsidRPr="005803A5">
        <w:rPr>
          <w:rFonts w:asciiTheme="minorHAnsi" w:eastAsiaTheme="minorHAnsi" w:hAnsiTheme="minorHAnsi" w:cs="Arial"/>
          <w:lang w:eastAsia="en-US"/>
        </w:rPr>
        <w:t>Definiciones básicas:</w:t>
      </w:r>
      <w:r w:rsidRPr="005803A5">
        <w:rPr>
          <w:rFonts w:asciiTheme="minorHAnsi" w:eastAsiaTheme="minorHAnsi" w:hAnsiTheme="minorHAnsi" w:cs="Arial"/>
          <w:b/>
          <w:lang w:eastAsia="en-US"/>
        </w:rPr>
        <w:t xml:space="preserve"> </w:t>
      </w:r>
      <w:r w:rsidRPr="005803A5">
        <w:rPr>
          <w:rFonts w:asciiTheme="minorHAnsi" w:eastAsiaTheme="minorHAnsi" w:hAnsiTheme="minorHAnsi" w:cs="Arial"/>
          <w:lang w:eastAsia="en-US"/>
        </w:rPr>
        <w:t>Interpretación desde el ciclo de vida del producto.</w:t>
      </w:r>
      <w:r w:rsidRPr="005803A5">
        <w:rPr>
          <w:rFonts w:asciiTheme="minorHAnsi" w:eastAsiaTheme="minorHAnsi" w:hAnsiTheme="minorHAnsi" w:cs="Arial"/>
          <w:b/>
          <w:lang w:eastAsia="en-US"/>
        </w:rPr>
        <w:t xml:space="preserve"> </w:t>
      </w:r>
      <w:r w:rsidRPr="005803A5">
        <w:rPr>
          <w:rFonts w:asciiTheme="minorHAnsi" w:eastAsiaTheme="minorHAnsi" w:hAnsiTheme="minorHAnsi" w:cs="Arial"/>
          <w:lang w:eastAsia="en-US"/>
        </w:rPr>
        <w:t>Definición del alcance, límites del sistema. Selección y desarrollo de la metodología de cálculo. Niveles de calidad de la información. Selección de la información. Definición de la unidad funcional</w:t>
      </w:r>
    </w:p>
    <w:p w14:paraId="19A22A4C" w14:textId="77777777" w:rsidR="006C12A3" w:rsidRPr="005803A5" w:rsidRDefault="006C12A3" w:rsidP="006C12A3">
      <w:pPr>
        <w:pStyle w:val="NormalWeb"/>
        <w:numPr>
          <w:ilvl w:val="1"/>
          <w:numId w:val="15"/>
        </w:numPr>
        <w:spacing w:before="0" w:beforeAutospacing="0" w:after="0" w:afterAutospacing="0"/>
        <w:jc w:val="both"/>
        <w:rPr>
          <w:rFonts w:asciiTheme="minorHAnsi" w:eastAsiaTheme="minorHAnsi" w:hAnsiTheme="minorHAnsi" w:cs="Arial"/>
          <w:lang w:eastAsia="en-US"/>
        </w:rPr>
      </w:pPr>
      <w:r w:rsidRPr="005803A5">
        <w:rPr>
          <w:rFonts w:asciiTheme="minorHAnsi" w:eastAsiaTheme="minorHAnsi" w:hAnsiTheme="minorHAnsi" w:cs="Arial"/>
          <w:lang w:eastAsia="en-US"/>
        </w:rPr>
        <w:t>Huella de carbono: Identificación de emisiones relevantes para el proyecto. Inventario de emisiones. Emisiones Directas e Indirectas. Cuantificación de las emisiones. Limitaciones.</w:t>
      </w:r>
    </w:p>
    <w:p w14:paraId="7D3D7541" w14:textId="77777777" w:rsidR="006C12A3" w:rsidRPr="005803A5" w:rsidRDefault="006C12A3" w:rsidP="006C12A3">
      <w:pPr>
        <w:pStyle w:val="NormalWeb"/>
        <w:numPr>
          <w:ilvl w:val="1"/>
          <w:numId w:val="15"/>
        </w:numPr>
        <w:spacing w:before="0" w:beforeAutospacing="0" w:after="0" w:afterAutospacing="0"/>
        <w:jc w:val="both"/>
        <w:rPr>
          <w:rFonts w:asciiTheme="minorHAnsi" w:eastAsiaTheme="minorHAnsi" w:hAnsiTheme="minorHAnsi" w:cs="Arial"/>
          <w:lang w:eastAsia="en-US"/>
        </w:rPr>
      </w:pPr>
      <w:r w:rsidRPr="005803A5">
        <w:rPr>
          <w:rFonts w:asciiTheme="minorHAnsi" w:eastAsiaTheme="minorHAnsi" w:hAnsiTheme="minorHAnsi" w:cs="Arial"/>
          <w:lang w:eastAsia="en-US"/>
        </w:rPr>
        <w:t>Huella de agua: Inventario de consumos de agua y generación de efluentes. Cuantificación de la huella. Limitaciones. Balance Hídrico.</w:t>
      </w:r>
    </w:p>
    <w:p w14:paraId="39C8420A" w14:textId="77777777" w:rsidR="006C12A3" w:rsidRPr="005803A5" w:rsidRDefault="006C12A3" w:rsidP="006C12A3">
      <w:pPr>
        <w:pStyle w:val="NormalWeb"/>
        <w:numPr>
          <w:ilvl w:val="1"/>
          <w:numId w:val="15"/>
        </w:numPr>
        <w:spacing w:before="0" w:beforeAutospacing="0" w:after="0" w:afterAutospacing="0"/>
        <w:jc w:val="both"/>
        <w:rPr>
          <w:rFonts w:asciiTheme="minorHAnsi" w:eastAsiaTheme="minorHAnsi" w:hAnsiTheme="minorHAnsi" w:cs="Arial"/>
          <w:lang w:eastAsia="en-US"/>
        </w:rPr>
      </w:pPr>
      <w:r w:rsidRPr="005803A5">
        <w:rPr>
          <w:rFonts w:asciiTheme="minorHAnsi" w:eastAsiaTheme="minorHAnsi" w:hAnsiTheme="minorHAnsi" w:cs="Arial"/>
          <w:lang w:eastAsia="en-US"/>
        </w:rPr>
        <w:t xml:space="preserve">Certificaciones: Modelos de certificación de huellas. Pasos de implementación y certificación. Alcance de los certificados. </w:t>
      </w:r>
    </w:p>
    <w:p w14:paraId="529A4430" w14:textId="77777777" w:rsidR="006C12A3" w:rsidRPr="005803A5" w:rsidRDefault="006C12A3" w:rsidP="006C12A3">
      <w:pPr>
        <w:pStyle w:val="NormalWeb"/>
        <w:spacing w:before="0" w:beforeAutospacing="0" w:after="0" w:afterAutospacing="0"/>
        <w:ind w:left="792"/>
        <w:jc w:val="both"/>
        <w:rPr>
          <w:rFonts w:asciiTheme="minorHAnsi" w:eastAsiaTheme="minorHAnsi" w:hAnsiTheme="minorHAnsi" w:cs="Arial"/>
          <w:lang w:eastAsia="en-US"/>
        </w:rPr>
      </w:pPr>
      <w:r w:rsidRPr="005803A5">
        <w:rPr>
          <w:rFonts w:asciiTheme="minorHAnsi" w:eastAsiaTheme="minorHAnsi" w:hAnsiTheme="minorHAnsi" w:cs="Arial"/>
          <w:lang w:eastAsia="en-US"/>
        </w:rPr>
        <w:t>Ejercicio práctico: Presentación de un modelo de cálculo aplicado a la industria alimenticia. Revisión de casos prácticos. Análisis de resultados. Análisis comparativo de huella de diferentes productos alimenticios y/o embalajes.</w:t>
      </w:r>
    </w:p>
    <w:p w14:paraId="0336B504" w14:textId="77777777" w:rsidR="006C12A3" w:rsidRPr="005803A5" w:rsidRDefault="006C12A3" w:rsidP="006C12A3">
      <w:pPr>
        <w:pStyle w:val="NormalWeb"/>
        <w:numPr>
          <w:ilvl w:val="0"/>
          <w:numId w:val="15"/>
        </w:numPr>
        <w:spacing w:before="0" w:beforeAutospacing="0" w:after="0" w:afterAutospacing="0"/>
        <w:jc w:val="both"/>
        <w:rPr>
          <w:rFonts w:asciiTheme="minorHAnsi" w:eastAsiaTheme="minorHAnsi" w:hAnsiTheme="minorHAnsi" w:cs="Arial"/>
          <w:lang w:eastAsia="en-US"/>
        </w:rPr>
      </w:pPr>
      <w:r w:rsidRPr="005803A5">
        <w:rPr>
          <w:rFonts w:asciiTheme="minorHAnsi" w:eastAsiaTheme="minorHAnsi" w:hAnsiTheme="minorHAnsi" w:cs="Arial"/>
          <w:b/>
          <w:lang w:eastAsia="en-US"/>
        </w:rPr>
        <w:t>Modelo de Remoción de carbono</w:t>
      </w:r>
    </w:p>
    <w:p w14:paraId="64CB0A2E" w14:textId="77777777" w:rsidR="006C12A3" w:rsidRPr="005803A5" w:rsidRDefault="006C12A3" w:rsidP="006C12A3">
      <w:pPr>
        <w:pStyle w:val="NormalWeb"/>
        <w:numPr>
          <w:ilvl w:val="1"/>
          <w:numId w:val="15"/>
        </w:numPr>
        <w:spacing w:before="0" w:beforeAutospacing="0" w:after="0" w:afterAutospacing="0"/>
        <w:jc w:val="both"/>
        <w:rPr>
          <w:rFonts w:asciiTheme="minorHAnsi" w:eastAsiaTheme="minorHAnsi" w:hAnsiTheme="minorHAnsi" w:cs="Arial"/>
          <w:lang w:eastAsia="en-US"/>
        </w:rPr>
      </w:pPr>
      <w:r w:rsidRPr="005803A5">
        <w:rPr>
          <w:rFonts w:asciiTheme="minorHAnsi" w:eastAsiaTheme="minorHAnsi" w:hAnsiTheme="minorHAnsi" w:cs="Arial"/>
          <w:lang w:eastAsia="en-US"/>
        </w:rPr>
        <w:t>Definición de los conceptos básicos. Implementación de programas de Reducción y Compensación. Inventario de fuentes de remoción de carbono, cuantificación. Línea de base. Iniciativas de Reducción. Iniciativas de Remoción. Targets de reducción o remoción. Monitoreo y/o estimación de las remociones</w:t>
      </w:r>
    </w:p>
    <w:p w14:paraId="5C527B9A" w14:textId="77777777" w:rsidR="006C12A3" w:rsidRPr="005803A5" w:rsidRDefault="006C12A3" w:rsidP="006C12A3">
      <w:pPr>
        <w:pStyle w:val="NormalWeb"/>
        <w:numPr>
          <w:ilvl w:val="1"/>
          <w:numId w:val="15"/>
        </w:numPr>
        <w:spacing w:before="0" w:beforeAutospacing="0" w:after="0" w:afterAutospacing="0"/>
        <w:jc w:val="both"/>
        <w:rPr>
          <w:rFonts w:asciiTheme="minorHAnsi" w:eastAsiaTheme="minorHAnsi" w:hAnsiTheme="minorHAnsi" w:cs="Arial"/>
          <w:lang w:eastAsia="en-US"/>
        </w:rPr>
      </w:pPr>
      <w:r w:rsidRPr="005803A5">
        <w:rPr>
          <w:rFonts w:asciiTheme="minorHAnsi" w:eastAsiaTheme="minorHAnsi" w:hAnsiTheme="minorHAnsi" w:cs="Arial"/>
          <w:lang w:eastAsia="en-US"/>
        </w:rPr>
        <w:t>Bonos de carbono. Carbono Neutro. Modelos de certificación</w:t>
      </w:r>
    </w:p>
    <w:p w14:paraId="635C9B36" w14:textId="77777777" w:rsidR="006C12A3" w:rsidRPr="005803A5" w:rsidRDefault="006C12A3" w:rsidP="006C12A3">
      <w:pPr>
        <w:pStyle w:val="NormalWeb"/>
        <w:numPr>
          <w:ilvl w:val="0"/>
          <w:numId w:val="15"/>
        </w:numPr>
        <w:spacing w:before="0" w:beforeAutospacing="0" w:after="0" w:afterAutospacing="0"/>
        <w:jc w:val="both"/>
        <w:rPr>
          <w:rFonts w:asciiTheme="minorHAnsi" w:eastAsiaTheme="minorHAnsi" w:hAnsiTheme="minorHAnsi" w:cs="Arial"/>
          <w:b/>
          <w:lang w:eastAsia="en-US"/>
        </w:rPr>
      </w:pPr>
      <w:r w:rsidRPr="005803A5">
        <w:rPr>
          <w:rFonts w:asciiTheme="minorHAnsi" w:eastAsiaTheme="minorHAnsi" w:hAnsiTheme="minorHAnsi" w:cs="Arial"/>
          <w:b/>
          <w:lang w:eastAsia="en-US"/>
        </w:rPr>
        <w:t>Reportes:</w:t>
      </w:r>
    </w:p>
    <w:p w14:paraId="72BB3F68" w14:textId="77777777" w:rsidR="006C12A3" w:rsidRPr="005803A5" w:rsidRDefault="006C12A3" w:rsidP="006C12A3">
      <w:pPr>
        <w:pStyle w:val="NormalWeb"/>
        <w:numPr>
          <w:ilvl w:val="1"/>
          <w:numId w:val="15"/>
        </w:numPr>
        <w:spacing w:before="0" w:beforeAutospacing="0" w:after="0" w:afterAutospacing="0"/>
        <w:jc w:val="both"/>
        <w:rPr>
          <w:rFonts w:asciiTheme="minorHAnsi" w:eastAsiaTheme="minorHAnsi" w:hAnsiTheme="minorHAnsi" w:cs="Arial"/>
          <w:lang w:eastAsia="en-US"/>
        </w:rPr>
      </w:pPr>
      <w:r w:rsidRPr="005803A5">
        <w:rPr>
          <w:rFonts w:asciiTheme="minorHAnsi" w:eastAsiaTheme="minorHAnsi" w:hAnsiTheme="minorHAnsi" w:cs="Arial"/>
          <w:lang w:eastAsia="en-US"/>
        </w:rPr>
        <w:t>Planificación de los reportes de huella de Carbono y Agua. Contenido del reporte. Información requerida, información recomendada e información opcional</w:t>
      </w:r>
    </w:p>
    <w:p w14:paraId="147C5BFD" w14:textId="77777777" w:rsidR="006C12A3" w:rsidRPr="005803A5" w:rsidRDefault="006C12A3" w:rsidP="006C12A3">
      <w:pPr>
        <w:jc w:val="center"/>
        <w:rPr>
          <w:rFonts w:asciiTheme="minorHAnsi" w:hAnsiTheme="minorHAnsi" w:cs="Arial"/>
          <w:color w:val="000000"/>
          <w:highlight w:val="yellow"/>
        </w:rPr>
      </w:pPr>
    </w:p>
    <w:p w14:paraId="01E1BF46" w14:textId="77777777" w:rsidR="006C12A3" w:rsidRPr="005803A5" w:rsidRDefault="006C12A3" w:rsidP="006C12A3">
      <w:pPr>
        <w:jc w:val="center"/>
        <w:rPr>
          <w:rFonts w:asciiTheme="minorHAnsi" w:hAnsiTheme="minorHAnsi" w:cs="Arial"/>
          <w:b/>
          <w:color w:val="C00000"/>
          <w:sz w:val="28"/>
          <w:szCs w:val="28"/>
        </w:rPr>
      </w:pPr>
      <w:r w:rsidRPr="005803A5">
        <w:rPr>
          <w:rFonts w:asciiTheme="minorHAnsi" w:hAnsiTheme="minorHAnsi" w:cs="Arial"/>
          <w:color w:val="000000"/>
          <w:highlight w:val="yellow"/>
        </w:rPr>
        <w:br w:type="page"/>
      </w:r>
      <w:r w:rsidRPr="005803A5">
        <w:rPr>
          <w:rFonts w:asciiTheme="minorHAnsi" w:hAnsiTheme="minorHAnsi" w:cs="Arial"/>
          <w:b/>
          <w:color w:val="C00000"/>
          <w:sz w:val="28"/>
          <w:szCs w:val="28"/>
        </w:rPr>
        <w:lastRenderedPageBreak/>
        <w:t>Marketing Sustentable</w:t>
      </w:r>
    </w:p>
    <w:p w14:paraId="4C73830C" w14:textId="77777777" w:rsidR="006C12A3" w:rsidRPr="005803A5" w:rsidRDefault="006C12A3" w:rsidP="006C12A3">
      <w:pPr>
        <w:jc w:val="center"/>
        <w:rPr>
          <w:rFonts w:asciiTheme="minorHAnsi" w:hAnsiTheme="minorHAnsi"/>
          <w:b/>
          <w:color w:val="C00000"/>
          <w:sz w:val="28"/>
          <w:szCs w:val="28"/>
        </w:rPr>
      </w:pPr>
      <w:r w:rsidRPr="005803A5">
        <w:rPr>
          <w:rFonts w:asciiTheme="minorHAnsi" w:hAnsiTheme="minorHAnsi"/>
          <w:b/>
          <w:color w:val="C00000"/>
          <w:sz w:val="28"/>
          <w:szCs w:val="28"/>
        </w:rPr>
        <w:t>Definir estrategias de marketing sustentable. Propósito de marcas.</w:t>
      </w:r>
    </w:p>
    <w:p w14:paraId="06773A0F" w14:textId="77777777" w:rsidR="006C12A3" w:rsidRPr="005803A5" w:rsidRDefault="006C12A3" w:rsidP="006C12A3">
      <w:pPr>
        <w:jc w:val="center"/>
        <w:rPr>
          <w:rFonts w:asciiTheme="minorHAnsi" w:hAnsiTheme="minorHAnsi" w:cs="Arial"/>
          <w:b/>
          <w:color w:val="C00000"/>
          <w:sz w:val="28"/>
          <w:szCs w:val="28"/>
          <w:highlight w:val="yellow"/>
        </w:rPr>
      </w:pPr>
    </w:p>
    <w:p w14:paraId="26FAFBA3" w14:textId="77777777" w:rsidR="006C12A3" w:rsidRPr="005803A5" w:rsidRDefault="006C12A3" w:rsidP="006C12A3">
      <w:pPr>
        <w:rPr>
          <w:rFonts w:asciiTheme="minorHAnsi" w:hAnsiTheme="minorHAnsi" w:cs="Arial"/>
        </w:rPr>
      </w:pPr>
      <w:r w:rsidRPr="005803A5">
        <w:rPr>
          <w:rFonts w:asciiTheme="minorHAnsi" w:hAnsiTheme="minorHAnsi" w:cs="Arial"/>
          <w:b/>
          <w:color w:val="0070C0"/>
        </w:rPr>
        <w:t>Duración del curso</w:t>
      </w:r>
      <w:r w:rsidRPr="005803A5">
        <w:rPr>
          <w:rFonts w:asciiTheme="minorHAnsi" w:hAnsiTheme="minorHAnsi" w:cs="Arial"/>
          <w:color w:val="0070C0"/>
        </w:rPr>
        <w:t xml:space="preserve">: </w:t>
      </w:r>
      <w:r w:rsidRPr="005803A5">
        <w:rPr>
          <w:rFonts w:asciiTheme="minorHAnsi" w:hAnsiTheme="minorHAnsi" w:cs="Arial"/>
        </w:rPr>
        <w:t>1 jornada (8 horas).</w:t>
      </w:r>
    </w:p>
    <w:p w14:paraId="059459CF" w14:textId="77777777" w:rsidR="006C12A3" w:rsidRPr="005803A5" w:rsidRDefault="006C12A3" w:rsidP="006C12A3">
      <w:pPr>
        <w:jc w:val="both"/>
        <w:rPr>
          <w:rFonts w:asciiTheme="minorHAnsi" w:hAnsiTheme="minorHAnsi" w:cs="Arial"/>
        </w:rPr>
      </w:pPr>
      <w:r w:rsidRPr="005803A5">
        <w:rPr>
          <w:rFonts w:asciiTheme="minorHAnsi" w:hAnsiTheme="minorHAnsi" w:cs="Arial"/>
        </w:rPr>
        <w:t>La estrategia de marketing de la compañía, muchas veces consiste en el principal contacto en términos comunicacionales con clientes y consumidores.</w:t>
      </w:r>
    </w:p>
    <w:p w14:paraId="27461984" w14:textId="77777777" w:rsidR="006C12A3" w:rsidRPr="005803A5" w:rsidRDefault="006C12A3" w:rsidP="006C12A3">
      <w:pPr>
        <w:jc w:val="both"/>
        <w:rPr>
          <w:rFonts w:asciiTheme="minorHAnsi" w:hAnsiTheme="minorHAnsi" w:cs="Arial"/>
        </w:rPr>
      </w:pPr>
      <w:r w:rsidRPr="005803A5">
        <w:rPr>
          <w:rFonts w:asciiTheme="minorHAnsi" w:hAnsiTheme="minorHAnsi" w:cs="Arial"/>
        </w:rPr>
        <w:t>El propósito de las marcas, debe reflejar las acciones de sustentabilidad desarrollada por la compañía, ser representativo para el producto en cuestión, ser realista y verificable.</w:t>
      </w:r>
    </w:p>
    <w:p w14:paraId="474DA316" w14:textId="77777777" w:rsidR="006C12A3" w:rsidRPr="005803A5" w:rsidRDefault="006C12A3" w:rsidP="006C12A3">
      <w:pPr>
        <w:jc w:val="both"/>
        <w:rPr>
          <w:rFonts w:asciiTheme="minorHAnsi" w:hAnsiTheme="minorHAnsi" w:cs="Arial"/>
        </w:rPr>
      </w:pPr>
      <w:r w:rsidRPr="005803A5">
        <w:rPr>
          <w:rFonts w:asciiTheme="minorHAnsi" w:hAnsiTheme="minorHAnsi" w:cs="Arial"/>
        </w:rPr>
        <w:t>La comunicación efectiva permite minimizar riesgos, transparentar las acciones frente a las partes interesadas y desarrollar estrategias de sustentabilidad a largo plazo.</w:t>
      </w:r>
    </w:p>
    <w:p w14:paraId="08765D6F" w14:textId="77777777" w:rsidR="006C12A3" w:rsidRPr="005803A5" w:rsidRDefault="006C12A3" w:rsidP="006C12A3">
      <w:pPr>
        <w:jc w:val="both"/>
        <w:rPr>
          <w:rFonts w:asciiTheme="minorHAnsi" w:hAnsiTheme="minorHAnsi" w:cs="Arial"/>
          <w:highlight w:val="yellow"/>
        </w:rPr>
      </w:pPr>
    </w:p>
    <w:p w14:paraId="3FEB2804" w14:textId="77777777" w:rsidR="006C12A3" w:rsidRPr="005803A5" w:rsidRDefault="006C12A3" w:rsidP="006C12A3">
      <w:pPr>
        <w:jc w:val="both"/>
        <w:rPr>
          <w:rFonts w:asciiTheme="minorHAnsi" w:hAnsiTheme="minorHAnsi" w:cs="Arial"/>
          <w:b/>
          <w:color w:val="8496B0" w:themeColor="text2" w:themeTint="99"/>
          <w:highlight w:val="yellow"/>
        </w:rPr>
      </w:pPr>
    </w:p>
    <w:p w14:paraId="3B6B003D" w14:textId="77777777" w:rsidR="006C12A3" w:rsidRPr="005803A5" w:rsidRDefault="006C12A3" w:rsidP="006C12A3">
      <w:pPr>
        <w:jc w:val="both"/>
        <w:rPr>
          <w:rFonts w:asciiTheme="minorHAnsi" w:hAnsiTheme="minorHAnsi" w:cs="Arial"/>
          <w:b/>
          <w:color w:val="0070C0"/>
        </w:rPr>
      </w:pPr>
      <w:r w:rsidRPr="005803A5">
        <w:rPr>
          <w:rFonts w:asciiTheme="minorHAnsi" w:hAnsiTheme="minorHAnsi" w:cs="Arial"/>
          <w:b/>
          <w:color w:val="0070C0"/>
        </w:rPr>
        <w:t>Objetivo del curso</w:t>
      </w:r>
    </w:p>
    <w:p w14:paraId="12F4F563" w14:textId="77777777" w:rsidR="006C12A3" w:rsidRPr="005803A5" w:rsidRDefault="006C12A3" w:rsidP="006C12A3">
      <w:pPr>
        <w:pStyle w:val="Prrafodelista"/>
        <w:numPr>
          <w:ilvl w:val="0"/>
          <w:numId w:val="1"/>
        </w:numPr>
        <w:jc w:val="both"/>
        <w:rPr>
          <w:rFonts w:asciiTheme="minorHAnsi" w:hAnsiTheme="minorHAnsi" w:cs="Arial"/>
        </w:rPr>
      </w:pPr>
      <w:r w:rsidRPr="005803A5">
        <w:rPr>
          <w:rFonts w:asciiTheme="minorHAnsi" w:hAnsiTheme="minorHAnsi" w:cs="Arial"/>
        </w:rPr>
        <w:t>Brindar herramientas necesarias para el diseño de marcas con propósitos</w:t>
      </w:r>
    </w:p>
    <w:p w14:paraId="5A76868B" w14:textId="77777777" w:rsidR="006C12A3" w:rsidRPr="005803A5" w:rsidRDefault="006C12A3" w:rsidP="006C12A3">
      <w:pPr>
        <w:pStyle w:val="Prrafodelista"/>
        <w:numPr>
          <w:ilvl w:val="0"/>
          <w:numId w:val="1"/>
        </w:numPr>
        <w:jc w:val="both"/>
        <w:rPr>
          <w:rFonts w:asciiTheme="minorHAnsi" w:hAnsiTheme="minorHAnsi" w:cs="Arial"/>
        </w:rPr>
      </w:pPr>
      <w:r w:rsidRPr="005803A5">
        <w:rPr>
          <w:rFonts w:asciiTheme="minorHAnsi" w:hAnsiTheme="minorHAnsi" w:cs="Arial"/>
        </w:rPr>
        <w:t>Definir estrategias de comunicación de la sustentabilidad efectivas</w:t>
      </w:r>
    </w:p>
    <w:p w14:paraId="10146973" w14:textId="77777777" w:rsidR="006C12A3" w:rsidRPr="005803A5" w:rsidRDefault="006C12A3" w:rsidP="006C12A3">
      <w:pPr>
        <w:pStyle w:val="Prrafodelista"/>
        <w:numPr>
          <w:ilvl w:val="0"/>
          <w:numId w:val="1"/>
        </w:numPr>
        <w:jc w:val="both"/>
        <w:rPr>
          <w:rFonts w:asciiTheme="minorHAnsi" w:hAnsiTheme="minorHAnsi" w:cs="Arial"/>
        </w:rPr>
      </w:pPr>
      <w:r w:rsidRPr="005803A5">
        <w:rPr>
          <w:rFonts w:asciiTheme="minorHAnsi" w:hAnsiTheme="minorHAnsi" w:cs="Arial"/>
        </w:rPr>
        <w:t>Implementar programas de marketing sustentables, comunicaciones efectivas con el consumidor en términos de sustentabilidad</w:t>
      </w:r>
    </w:p>
    <w:p w14:paraId="7A1E2A47" w14:textId="77777777" w:rsidR="006C12A3" w:rsidRPr="005803A5" w:rsidRDefault="006C12A3" w:rsidP="006C12A3">
      <w:pPr>
        <w:jc w:val="both"/>
        <w:rPr>
          <w:rFonts w:asciiTheme="minorHAnsi" w:hAnsiTheme="minorHAnsi" w:cs="Arial"/>
          <w:b/>
          <w:bCs/>
          <w:color w:val="8496B0" w:themeColor="text2" w:themeTint="99"/>
          <w:highlight w:val="yellow"/>
          <w:lang w:val="es-ES"/>
        </w:rPr>
      </w:pPr>
    </w:p>
    <w:p w14:paraId="7248ED43" w14:textId="77777777" w:rsidR="006C12A3" w:rsidRPr="005803A5" w:rsidRDefault="006C12A3" w:rsidP="006C12A3">
      <w:pPr>
        <w:jc w:val="both"/>
        <w:rPr>
          <w:rFonts w:asciiTheme="minorHAnsi" w:hAnsiTheme="minorHAnsi" w:cs="Arial"/>
          <w:b/>
          <w:color w:val="0070C0"/>
        </w:rPr>
      </w:pPr>
      <w:r w:rsidRPr="005803A5">
        <w:rPr>
          <w:rFonts w:asciiTheme="minorHAnsi" w:hAnsiTheme="minorHAnsi" w:cs="Arial"/>
          <w:b/>
          <w:color w:val="0070C0"/>
        </w:rPr>
        <w:t>Destinatarios</w:t>
      </w:r>
    </w:p>
    <w:p w14:paraId="72C30CC3" w14:textId="77777777" w:rsidR="006C12A3" w:rsidRPr="005803A5" w:rsidRDefault="006C12A3" w:rsidP="006C12A3">
      <w:pPr>
        <w:jc w:val="both"/>
        <w:rPr>
          <w:rFonts w:asciiTheme="minorHAnsi" w:hAnsiTheme="minorHAnsi" w:cs="Arial"/>
          <w:lang w:val="es-ES"/>
        </w:rPr>
      </w:pPr>
      <w:r w:rsidRPr="005803A5">
        <w:rPr>
          <w:rFonts w:asciiTheme="minorHAnsi" w:hAnsiTheme="minorHAnsi" w:cs="Arial"/>
          <w:lang w:val="es-ES"/>
        </w:rPr>
        <w:t>Profesionales del área comunicación, asuntos públicos, sustentabilidad, medio ambiente, producción de industrias alimenticias. Estudiantes de carreras afines. Profesionales del área de Marketing.</w:t>
      </w:r>
    </w:p>
    <w:p w14:paraId="3FCD848F" w14:textId="77777777" w:rsidR="006C12A3" w:rsidRPr="005803A5" w:rsidRDefault="006C12A3" w:rsidP="006C12A3">
      <w:pPr>
        <w:jc w:val="both"/>
        <w:rPr>
          <w:rFonts w:asciiTheme="minorHAnsi" w:hAnsiTheme="minorHAnsi" w:cs="Arial"/>
          <w:b/>
          <w:color w:val="0070C0"/>
          <w:highlight w:val="yellow"/>
        </w:rPr>
      </w:pPr>
    </w:p>
    <w:p w14:paraId="4A633532" w14:textId="77777777" w:rsidR="006C12A3" w:rsidRPr="005803A5" w:rsidRDefault="006C12A3" w:rsidP="006C12A3">
      <w:pPr>
        <w:jc w:val="both"/>
        <w:rPr>
          <w:rFonts w:asciiTheme="minorHAnsi" w:hAnsiTheme="minorHAnsi" w:cs="Arial"/>
          <w:highlight w:val="yellow"/>
        </w:rPr>
      </w:pPr>
    </w:p>
    <w:p w14:paraId="5AFC916F" w14:textId="77777777" w:rsidR="006C12A3" w:rsidRPr="005803A5" w:rsidRDefault="006C12A3" w:rsidP="006C12A3">
      <w:pPr>
        <w:jc w:val="both"/>
        <w:rPr>
          <w:rFonts w:asciiTheme="minorHAnsi" w:hAnsiTheme="minorHAnsi" w:cs="Arial"/>
          <w:b/>
          <w:color w:val="0070C0"/>
        </w:rPr>
      </w:pPr>
      <w:r w:rsidRPr="005803A5">
        <w:rPr>
          <w:rFonts w:asciiTheme="minorHAnsi" w:hAnsiTheme="minorHAnsi" w:cs="Arial"/>
          <w:b/>
          <w:color w:val="0070C0"/>
        </w:rPr>
        <w:t>Contenidos mínimos</w:t>
      </w:r>
    </w:p>
    <w:p w14:paraId="26643A19" w14:textId="77777777" w:rsidR="006C12A3" w:rsidRPr="005803A5" w:rsidRDefault="006C12A3" w:rsidP="006C12A3">
      <w:pPr>
        <w:pStyle w:val="Prrafodelista"/>
        <w:numPr>
          <w:ilvl w:val="0"/>
          <w:numId w:val="16"/>
        </w:numPr>
        <w:jc w:val="both"/>
        <w:rPr>
          <w:rFonts w:asciiTheme="minorHAnsi" w:hAnsiTheme="minorHAnsi" w:cs="Arial"/>
        </w:rPr>
      </w:pPr>
      <w:r w:rsidRPr="005803A5">
        <w:rPr>
          <w:rFonts w:asciiTheme="minorHAnsi" w:hAnsiTheme="minorHAnsi" w:cs="Arial"/>
          <w:b/>
        </w:rPr>
        <w:t>Conceptos básicos</w:t>
      </w:r>
      <w:r w:rsidRPr="005803A5">
        <w:rPr>
          <w:rFonts w:asciiTheme="minorHAnsi" w:hAnsiTheme="minorHAnsi" w:cs="Arial"/>
        </w:rPr>
        <w:t xml:space="preserve">: </w:t>
      </w:r>
    </w:p>
    <w:p w14:paraId="6E15A4B3" w14:textId="77777777" w:rsidR="006C12A3" w:rsidRPr="005803A5" w:rsidRDefault="006C12A3" w:rsidP="006C12A3">
      <w:pPr>
        <w:pStyle w:val="Prrafodelista"/>
        <w:numPr>
          <w:ilvl w:val="1"/>
          <w:numId w:val="16"/>
        </w:numPr>
        <w:jc w:val="both"/>
        <w:rPr>
          <w:rFonts w:asciiTheme="minorHAnsi" w:hAnsiTheme="minorHAnsi" w:cs="Arial"/>
        </w:rPr>
      </w:pPr>
      <w:r w:rsidRPr="005803A5">
        <w:rPr>
          <w:rFonts w:asciiTheme="minorHAnsi" w:hAnsiTheme="minorHAnsi" w:cs="Arial"/>
        </w:rPr>
        <w:t>Definición de Marketing sustentable. Principios del marketing sustentable. Planificación estratégica y sustentable del marketing. Indicadores de desempeño. Tendencias en materia de sustentabilidad en marcas. Comportamientos del consumidor en términos de sustentabilidad. Investigación de mercado</w:t>
      </w:r>
    </w:p>
    <w:p w14:paraId="4F5C5C24" w14:textId="77777777" w:rsidR="006C12A3" w:rsidRPr="005803A5" w:rsidRDefault="006C12A3" w:rsidP="006C12A3">
      <w:pPr>
        <w:pStyle w:val="Prrafodelista"/>
        <w:numPr>
          <w:ilvl w:val="0"/>
          <w:numId w:val="16"/>
        </w:numPr>
        <w:jc w:val="both"/>
        <w:rPr>
          <w:rFonts w:asciiTheme="minorHAnsi" w:hAnsiTheme="minorHAnsi" w:cs="Arial"/>
        </w:rPr>
      </w:pPr>
      <w:r w:rsidRPr="005803A5">
        <w:rPr>
          <w:rFonts w:asciiTheme="minorHAnsi" w:hAnsiTheme="minorHAnsi" w:cs="Arial"/>
          <w:b/>
        </w:rPr>
        <w:t>Nuevos modelos de negocios.</w:t>
      </w:r>
      <w:r w:rsidRPr="005803A5">
        <w:rPr>
          <w:rFonts w:asciiTheme="minorHAnsi" w:hAnsiTheme="minorHAnsi" w:cs="Arial"/>
        </w:rPr>
        <w:t xml:space="preserve"> </w:t>
      </w:r>
    </w:p>
    <w:p w14:paraId="2547A753" w14:textId="77777777" w:rsidR="006C12A3" w:rsidRPr="005803A5" w:rsidRDefault="006C12A3" w:rsidP="006C12A3">
      <w:pPr>
        <w:pStyle w:val="Prrafodelista"/>
        <w:numPr>
          <w:ilvl w:val="1"/>
          <w:numId w:val="16"/>
        </w:numPr>
        <w:jc w:val="both"/>
        <w:rPr>
          <w:rFonts w:asciiTheme="minorHAnsi" w:hAnsiTheme="minorHAnsi" w:cs="Arial"/>
        </w:rPr>
      </w:pPr>
      <w:r w:rsidRPr="005803A5">
        <w:rPr>
          <w:rFonts w:asciiTheme="minorHAnsi" w:hAnsiTheme="minorHAnsi" w:cs="Arial"/>
        </w:rPr>
        <w:t>Incorporación de la sustentabilidad en los modelos de negocios actuales.</w:t>
      </w:r>
    </w:p>
    <w:p w14:paraId="48EAD140" w14:textId="77777777" w:rsidR="006C12A3" w:rsidRPr="005803A5" w:rsidRDefault="006C12A3" w:rsidP="006C12A3">
      <w:pPr>
        <w:pStyle w:val="Prrafodelista"/>
        <w:numPr>
          <w:ilvl w:val="1"/>
          <w:numId w:val="16"/>
        </w:numPr>
        <w:jc w:val="both"/>
        <w:rPr>
          <w:rFonts w:asciiTheme="minorHAnsi" w:hAnsiTheme="minorHAnsi" w:cs="Arial"/>
        </w:rPr>
      </w:pPr>
      <w:r w:rsidRPr="005803A5">
        <w:rPr>
          <w:rFonts w:asciiTheme="minorHAnsi" w:hAnsiTheme="minorHAnsi" w:cs="Arial"/>
        </w:rPr>
        <w:t>Definición de estrategias de sustentabilidad en marcas. Definición de marcas con propósito. Evaluación comparativa del crecimiento de marcas sin propósito vs marcas con propósito.</w:t>
      </w:r>
    </w:p>
    <w:p w14:paraId="736A63A2" w14:textId="77777777" w:rsidR="006C12A3" w:rsidRPr="005803A5" w:rsidRDefault="006C12A3" w:rsidP="006C12A3">
      <w:pPr>
        <w:pStyle w:val="Prrafodelista"/>
        <w:numPr>
          <w:ilvl w:val="0"/>
          <w:numId w:val="16"/>
        </w:numPr>
        <w:jc w:val="both"/>
        <w:rPr>
          <w:rFonts w:asciiTheme="minorHAnsi" w:hAnsiTheme="minorHAnsi" w:cs="Arial"/>
        </w:rPr>
      </w:pPr>
      <w:r w:rsidRPr="005803A5">
        <w:rPr>
          <w:rFonts w:asciiTheme="minorHAnsi" w:hAnsiTheme="minorHAnsi" w:cs="Arial"/>
          <w:b/>
        </w:rPr>
        <w:t xml:space="preserve">Campañas: </w:t>
      </w:r>
    </w:p>
    <w:p w14:paraId="537D2075" w14:textId="77777777" w:rsidR="006C12A3" w:rsidRPr="005803A5" w:rsidRDefault="006C12A3" w:rsidP="006C12A3">
      <w:pPr>
        <w:pStyle w:val="Prrafodelista"/>
        <w:numPr>
          <w:ilvl w:val="1"/>
          <w:numId w:val="16"/>
        </w:numPr>
        <w:jc w:val="both"/>
        <w:rPr>
          <w:rFonts w:asciiTheme="minorHAnsi" w:hAnsiTheme="minorHAnsi" w:cs="Arial"/>
        </w:rPr>
      </w:pPr>
      <w:r w:rsidRPr="005803A5">
        <w:rPr>
          <w:rFonts w:asciiTheme="minorHAnsi" w:hAnsiTheme="minorHAnsi" w:cs="Arial"/>
        </w:rPr>
        <w:t xml:space="preserve">Campañas de comunicación de la sustentabilidad. </w:t>
      </w:r>
      <w:r w:rsidRPr="005803A5">
        <w:rPr>
          <w:rFonts w:asciiTheme="minorHAnsi" w:hAnsiTheme="minorHAnsi" w:cs="Arial"/>
          <w:lang w:val="en-US"/>
        </w:rPr>
        <w:t xml:space="preserve">Marketing Verde Vs Marketing </w:t>
      </w:r>
      <w:proofErr w:type="spellStart"/>
      <w:r w:rsidRPr="005803A5">
        <w:rPr>
          <w:rFonts w:asciiTheme="minorHAnsi" w:hAnsiTheme="minorHAnsi" w:cs="Arial"/>
          <w:lang w:val="en-US"/>
        </w:rPr>
        <w:t>sustentable</w:t>
      </w:r>
      <w:proofErr w:type="spellEnd"/>
      <w:r w:rsidRPr="005803A5">
        <w:rPr>
          <w:rFonts w:asciiTheme="minorHAnsi" w:hAnsiTheme="minorHAnsi" w:cs="Arial"/>
          <w:lang w:val="en-US"/>
        </w:rPr>
        <w:t xml:space="preserve">. </w:t>
      </w:r>
      <w:r w:rsidRPr="005803A5">
        <w:rPr>
          <w:rFonts w:asciiTheme="minorHAnsi" w:hAnsiTheme="minorHAnsi" w:cs="Arial"/>
        </w:rPr>
        <w:t xml:space="preserve">Guía de buenas prácticas de publicidad. Publicidad responsable. Direccionar campañas efectivas de marketing sustentable. </w:t>
      </w:r>
      <w:proofErr w:type="spellStart"/>
      <w:r w:rsidRPr="005803A5">
        <w:rPr>
          <w:rFonts w:asciiTheme="minorHAnsi" w:hAnsiTheme="minorHAnsi" w:cs="Arial"/>
        </w:rPr>
        <w:t>Greenwashing</w:t>
      </w:r>
      <w:proofErr w:type="spellEnd"/>
      <w:r w:rsidRPr="005803A5">
        <w:rPr>
          <w:rFonts w:asciiTheme="minorHAnsi" w:hAnsiTheme="minorHAnsi" w:cs="Arial"/>
        </w:rPr>
        <w:t xml:space="preserve"> y sus posibles efectos.</w:t>
      </w:r>
    </w:p>
    <w:p w14:paraId="025303D8" w14:textId="77777777" w:rsidR="006C12A3" w:rsidRPr="005803A5" w:rsidRDefault="006C12A3" w:rsidP="006C12A3">
      <w:pPr>
        <w:pStyle w:val="Prrafodelista"/>
        <w:numPr>
          <w:ilvl w:val="1"/>
          <w:numId w:val="16"/>
        </w:numPr>
        <w:jc w:val="both"/>
        <w:rPr>
          <w:rFonts w:asciiTheme="minorHAnsi" w:hAnsiTheme="minorHAnsi" w:cs="Arial"/>
        </w:rPr>
      </w:pPr>
      <w:r w:rsidRPr="005803A5">
        <w:rPr>
          <w:rFonts w:asciiTheme="minorHAnsi" w:hAnsiTheme="minorHAnsi" w:cs="Arial"/>
        </w:rPr>
        <w:t>Ejemplos prácticos, visualización de distintos casos para productos de consumo masivo, alimentos y bebidas.</w:t>
      </w:r>
    </w:p>
    <w:p w14:paraId="45C7390E" w14:textId="77777777" w:rsidR="006C12A3" w:rsidRPr="005803A5" w:rsidRDefault="006C12A3" w:rsidP="006C12A3">
      <w:pPr>
        <w:pStyle w:val="Prrafodelista"/>
        <w:numPr>
          <w:ilvl w:val="0"/>
          <w:numId w:val="16"/>
        </w:numPr>
        <w:jc w:val="both"/>
        <w:rPr>
          <w:rFonts w:asciiTheme="minorHAnsi" w:hAnsiTheme="minorHAnsi" w:cs="Arial"/>
        </w:rPr>
      </w:pPr>
      <w:r w:rsidRPr="005803A5">
        <w:rPr>
          <w:rFonts w:asciiTheme="minorHAnsi" w:hAnsiTheme="minorHAnsi" w:cs="Arial"/>
          <w:b/>
        </w:rPr>
        <w:t>Comunicación de la sustentabilidad</w:t>
      </w:r>
      <w:r w:rsidRPr="005803A5">
        <w:rPr>
          <w:rFonts w:asciiTheme="minorHAnsi" w:hAnsiTheme="minorHAnsi" w:cs="Arial"/>
        </w:rPr>
        <w:t xml:space="preserve">: </w:t>
      </w:r>
    </w:p>
    <w:p w14:paraId="06E4A1C9" w14:textId="77777777" w:rsidR="006C12A3" w:rsidRPr="005803A5" w:rsidRDefault="006C12A3" w:rsidP="006C12A3">
      <w:pPr>
        <w:pStyle w:val="Prrafodelista"/>
        <w:numPr>
          <w:ilvl w:val="1"/>
          <w:numId w:val="16"/>
        </w:numPr>
        <w:jc w:val="both"/>
        <w:rPr>
          <w:rFonts w:asciiTheme="minorHAnsi" w:hAnsiTheme="minorHAnsi" w:cs="Arial"/>
        </w:rPr>
      </w:pPr>
      <w:r w:rsidRPr="005803A5">
        <w:rPr>
          <w:rFonts w:asciiTheme="minorHAnsi" w:hAnsiTheme="minorHAnsi" w:cs="Arial"/>
        </w:rPr>
        <w:t xml:space="preserve">Como comunicar efectivamente la sustentabilidad. Comunicación dirigida a partes interesadas específicas. Qué comunicar, como y donde comunicar. </w:t>
      </w:r>
      <w:r w:rsidRPr="005803A5">
        <w:rPr>
          <w:rFonts w:asciiTheme="minorHAnsi" w:hAnsiTheme="minorHAnsi" w:cs="Arial"/>
        </w:rPr>
        <w:lastRenderedPageBreak/>
        <w:t>Modelo de Matriz de comunicaciones. Gestión efectiva de las comunicaciones. Respuesta ante demandas de comunicación</w:t>
      </w:r>
    </w:p>
    <w:p w14:paraId="0C1F6261" w14:textId="77777777" w:rsidR="006C12A3" w:rsidRPr="005803A5" w:rsidRDefault="006C12A3" w:rsidP="006C12A3">
      <w:pPr>
        <w:jc w:val="both"/>
        <w:rPr>
          <w:rFonts w:asciiTheme="minorHAnsi" w:hAnsiTheme="minorHAnsi" w:cs="Arial"/>
          <w:highlight w:val="yellow"/>
        </w:rPr>
      </w:pPr>
    </w:p>
    <w:p w14:paraId="2B0DEC38" w14:textId="77777777" w:rsidR="006C12A3" w:rsidRPr="005803A5" w:rsidRDefault="006C12A3" w:rsidP="006C12A3">
      <w:pPr>
        <w:rPr>
          <w:rFonts w:asciiTheme="minorHAnsi" w:hAnsiTheme="minorHAnsi" w:cs="Arial"/>
          <w:b/>
          <w:color w:val="C00000"/>
        </w:rPr>
      </w:pPr>
      <w:r w:rsidRPr="005803A5">
        <w:rPr>
          <w:rFonts w:asciiTheme="minorHAnsi" w:hAnsiTheme="minorHAnsi" w:cs="Arial"/>
          <w:b/>
          <w:color w:val="C00000"/>
        </w:rPr>
        <w:br w:type="page"/>
      </w:r>
    </w:p>
    <w:p w14:paraId="502BF709" w14:textId="77777777" w:rsidR="006C12A3" w:rsidRPr="005803A5" w:rsidRDefault="006C12A3" w:rsidP="006C12A3">
      <w:pPr>
        <w:jc w:val="center"/>
        <w:rPr>
          <w:rFonts w:asciiTheme="minorHAnsi" w:hAnsiTheme="minorHAnsi" w:cs="Arial"/>
          <w:b/>
          <w:color w:val="C00000"/>
          <w:sz w:val="28"/>
          <w:szCs w:val="28"/>
        </w:rPr>
      </w:pPr>
      <w:r w:rsidRPr="005803A5">
        <w:rPr>
          <w:rFonts w:asciiTheme="minorHAnsi" w:hAnsiTheme="minorHAnsi" w:cs="Arial"/>
          <w:b/>
          <w:color w:val="C00000"/>
          <w:sz w:val="28"/>
          <w:szCs w:val="28"/>
        </w:rPr>
        <w:lastRenderedPageBreak/>
        <w:t>Gestión de Residuos</w:t>
      </w:r>
    </w:p>
    <w:p w14:paraId="41B0F42E" w14:textId="77777777" w:rsidR="006C12A3" w:rsidRPr="005803A5" w:rsidRDefault="006C12A3" w:rsidP="006C12A3">
      <w:pPr>
        <w:jc w:val="center"/>
        <w:rPr>
          <w:rFonts w:asciiTheme="minorHAnsi" w:hAnsiTheme="minorHAnsi"/>
          <w:b/>
          <w:color w:val="C00000"/>
          <w:sz w:val="28"/>
          <w:szCs w:val="28"/>
        </w:rPr>
      </w:pPr>
      <w:r w:rsidRPr="005803A5">
        <w:rPr>
          <w:rFonts w:asciiTheme="minorHAnsi" w:hAnsiTheme="minorHAnsi"/>
          <w:b/>
          <w:color w:val="C00000"/>
          <w:sz w:val="28"/>
          <w:szCs w:val="28"/>
        </w:rPr>
        <w:t>Establecer programas efectivos de gestión de residuos en la industria alimenticia.</w:t>
      </w:r>
    </w:p>
    <w:p w14:paraId="3C944F5E" w14:textId="77777777" w:rsidR="006C12A3" w:rsidRPr="005803A5" w:rsidRDefault="006C12A3" w:rsidP="006C12A3">
      <w:pPr>
        <w:jc w:val="center"/>
        <w:rPr>
          <w:rFonts w:asciiTheme="minorHAnsi" w:hAnsiTheme="minorHAnsi" w:cs="Arial"/>
          <w:b/>
          <w:color w:val="C00000"/>
          <w:sz w:val="28"/>
          <w:szCs w:val="28"/>
        </w:rPr>
      </w:pPr>
    </w:p>
    <w:p w14:paraId="20B5AE01" w14:textId="77777777" w:rsidR="006C12A3" w:rsidRPr="005803A5" w:rsidRDefault="006C12A3" w:rsidP="006C12A3">
      <w:pPr>
        <w:rPr>
          <w:rFonts w:asciiTheme="minorHAnsi" w:hAnsiTheme="minorHAnsi" w:cs="Arial"/>
          <w:b/>
        </w:rPr>
      </w:pPr>
    </w:p>
    <w:p w14:paraId="74E12291" w14:textId="77777777" w:rsidR="006C12A3" w:rsidRPr="005803A5" w:rsidRDefault="006C12A3" w:rsidP="006C12A3">
      <w:pPr>
        <w:rPr>
          <w:rFonts w:asciiTheme="minorHAnsi" w:hAnsiTheme="minorHAnsi" w:cs="Arial"/>
        </w:rPr>
      </w:pPr>
      <w:r w:rsidRPr="005803A5">
        <w:rPr>
          <w:rFonts w:asciiTheme="minorHAnsi" w:hAnsiTheme="minorHAnsi" w:cs="Arial"/>
          <w:b/>
          <w:color w:val="0070C0"/>
        </w:rPr>
        <w:t>Duración del curso</w:t>
      </w:r>
      <w:r w:rsidRPr="005803A5">
        <w:rPr>
          <w:rFonts w:asciiTheme="minorHAnsi" w:hAnsiTheme="minorHAnsi" w:cs="Arial"/>
          <w:color w:val="0070C0"/>
        </w:rPr>
        <w:t xml:space="preserve">: </w:t>
      </w:r>
      <w:r w:rsidRPr="005803A5">
        <w:rPr>
          <w:rFonts w:asciiTheme="minorHAnsi" w:hAnsiTheme="minorHAnsi" w:cs="Arial"/>
        </w:rPr>
        <w:t>1 jornada (8 horas).</w:t>
      </w:r>
    </w:p>
    <w:p w14:paraId="7BF81C71" w14:textId="77777777" w:rsidR="006C12A3" w:rsidRPr="005803A5" w:rsidRDefault="006C12A3" w:rsidP="006C12A3">
      <w:pPr>
        <w:jc w:val="both"/>
        <w:rPr>
          <w:rFonts w:asciiTheme="minorHAnsi" w:hAnsiTheme="minorHAnsi" w:cs="Arial"/>
        </w:rPr>
      </w:pPr>
      <w:r w:rsidRPr="005803A5">
        <w:rPr>
          <w:rFonts w:asciiTheme="minorHAnsi" w:hAnsiTheme="minorHAnsi" w:cs="Arial"/>
        </w:rPr>
        <w:t>Las distintas actividades desarrolladas a lo largo del ciclo de vida del producto alimenticio generan, en distintas medidas, residuos, los cuales deben gestionarse y tratarse adecuadamente.</w:t>
      </w:r>
    </w:p>
    <w:p w14:paraId="78682058" w14:textId="77777777" w:rsidR="006C12A3" w:rsidRPr="005803A5" w:rsidRDefault="006C12A3" w:rsidP="006C12A3">
      <w:pPr>
        <w:jc w:val="both"/>
        <w:rPr>
          <w:rFonts w:asciiTheme="minorHAnsi" w:hAnsiTheme="minorHAnsi" w:cs="Arial"/>
        </w:rPr>
      </w:pPr>
      <w:r w:rsidRPr="005803A5">
        <w:rPr>
          <w:rFonts w:asciiTheme="minorHAnsi" w:hAnsiTheme="minorHAnsi" w:cs="Arial"/>
        </w:rPr>
        <w:t>Además de describir los mecanismos de clasificación, recolección, tratamiento y disposición de residuos actualmente vigentes, se brindarán herramientas que permitirán al alumno reconocer oportunidades de aprovechamiento de esos residuos generados, como insumos o materias primas de nuevos procesos. Minimizando de esta forma los impactos generados, no solo por la reducción en la disposición de éstos materiales, sino también por la reducción en la extracción de nuevos recursos naturales.</w:t>
      </w:r>
    </w:p>
    <w:p w14:paraId="4DADD591" w14:textId="77777777" w:rsidR="006C12A3" w:rsidRPr="005803A5" w:rsidRDefault="006C12A3" w:rsidP="006C12A3">
      <w:pPr>
        <w:jc w:val="both"/>
        <w:rPr>
          <w:rFonts w:asciiTheme="minorHAnsi" w:hAnsiTheme="minorHAnsi" w:cs="Arial"/>
          <w:highlight w:val="yellow"/>
        </w:rPr>
      </w:pPr>
    </w:p>
    <w:p w14:paraId="20E6F06C" w14:textId="77777777" w:rsidR="006C12A3" w:rsidRPr="005803A5" w:rsidRDefault="006C12A3" w:rsidP="006C12A3">
      <w:pPr>
        <w:jc w:val="both"/>
        <w:rPr>
          <w:rFonts w:asciiTheme="minorHAnsi" w:hAnsiTheme="minorHAnsi" w:cs="Arial"/>
          <w:b/>
          <w:color w:val="8496B0" w:themeColor="text2" w:themeTint="99"/>
        </w:rPr>
      </w:pPr>
    </w:p>
    <w:p w14:paraId="56A2236B" w14:textId="77777777" w:rsidR="006C12A3" w:rsidRPr="005803A5" w:rsidRDefault="006C12A3" w:rsidP="006C12A3">
      <w:pPr>
        <w:jc w:val="both"/>
        <w:rPr>
          <w:rFonts w:asciiTheme="minorHAnsi" w:hAnsiTheme="minorHAnsi" w:cs="Arial"/>
          <w:b/>
          <w:color w:val="0070C0"/>
        </w:rPr>
      </w:pPr>
      <w:r w:rsidRPr="005803A5">
        <w:rPr>
          <w:rFonts w:asciiTheme="minorHAnsi" w:hAnsiTheme="minorHAnsi" w:cs="Arial"/>
          <w:b/>
          <w:color w:val="0070C0"/>
        </w:rPr>
        <w:t>Objetivo del curso</w:t>
      </w:r>
    </w:p>
    <w:p w14:paraId="2535A4F4" w14:textId="77777777" w:rsidR="006C12A3" w:rsidRPr="005803A5" w:rsidRDefault="006C12A3" w:rsidP="006C12A3">
      <w:pPr>
        <w:pStyle w:val="Prrafodelista"/>
        <w:numPr>
          <w:ilvl w:val="0"/>
          <w:numId w:val="1"/>
        </w:numPr>
        <w:jc w:val="both"/>
        <w:rPr>
          <w:rFonts w:asciiTheme="minorHAnsi" w:hAnsiTheme="minorHAnsi" w:cs="Arial"/>
        </w:rPr>
      </w:pPr>
      <w:r w:rsidRPr="005803A5">
        <w:rPr>
          <w:rFonts w:asciiTheme="minorHAnsi" w:hAnsiTheme="minorHAnsi" w:cs="Arial"/>
        </w:rPr>
        <w:t>Brindar herramientas para la identificación, clasificación y tratamiento adecuado de los residuos</w:t>
      </w:r>
    </w:p>
    <w:p w14:paraId="1605D965" w14:textId="77777777" w:rsidR="006C12A3" w:rsidRPr="005803A5" w:rsidRDefault="006C12A3" w:rsidP="006C12A3">
      <w:pPr>
        <w:pStyle w:val="Prrafodelista"/>
        <w:numPr>
          <w:ilvl w:val="0"/>
          <w:numId w:val="1"/>
        </w:numPr>
        <w:jc w:val="both"/>
        <w:rPr>
          <w:rFonts w:asciiTheme="minorHAnsi" w:hAnsiTheme="minorHAnsi" w:cs="Arial"/>
        </w:rPr>
      </w:pPr>
      <w:r w:rsidRPr="005803A5">
        <w:rPr>
          <w:rFonts w:asciiTheme="minorHAnsi" w:hAnsiTheme="minorHAnsi" w:cs="Arial"/>
        </w:rPr>
        <w:t>Brindar herramientas para la implementación de sistemas de gestión de residuos.</w:t>
      </w:r>
    </w:p>
    <w:p w14:paraId="7971A65E" w14:textId="77777777" w:rsidR="006C12A3" w:rsidRPr="005803A5" w:rsidRDefault="006C12A3" w:rsidP="006C12A3">
      <w:pPr>
        <w:jc w:val="both"/>
        <w:rPr>
          <w:rFonts w:asciiTheme="minorHAnsi" w:hAnsiTheme="minorHAnsi" w:cs="Arial"/>
          <w:b/>
          <w:bCs/>
          <w:color w:val="8496B0" w:themeColor="text2" w:themeTint="99"/>
          <w:highlight w:val="yellow"/>
          <w:lang w:val="es-ES"/>
        </w:rPr>
      </w:pPr>
    </w:p>
    <w:p w14:paraId="18086A93" w14:textId="77777777" w:rsidR="006C12A3" w:rsidRPr="005803A5" w:rsidRDefault="006C12A3" w:rsidP="006C12A3">
      <w:pPr>
        <w:jc w:val="both"/>
        <w:rPr>
          <w:rFonts w:asciiTheme="minorHAnsi" w:hAnsiTheme="minorHAnsi" w:cs="Arial"/>
          <w:b/>
          <w:color w:val="0070C0"/>
        </w:rPr>
      </w:pPr>
      <w:r w:rsidRPr="005803A5">
        <w:rPr>
          <w:rFonts w:asciiTheme="minorHAnsi" w:hAnsiTheme="minorHAnsi" w:cs="Arial"/>
          <w:b/>
          <w:color w:val="0070C0"/>
        </w:rPr>
        <w:t>Destinatarios</w:t>
      </w:r>
    </w:p>
    <w:p w14:paraId="15ED37C9" w14:textId="77777777" w:rsidR="006C12A3" w:rsidRPr="005803A5" w:rsidRDefault="006C12A3" w:rsidP="006C12A3">
      <w:pPr>
        <w:jc w:val="both"/>
        <w:rPr>
          <w:rFonts w:asciiTheme="minorHAnsi" w:hAnsiTheme="minorHAnsi" w:cs="Arial"/>
          <w:lang w:val="es-ES"/>
        </w:rPr>
      </w:pPr>
      <w:r w:rsidRPr="005803A5">
        <w:rPr>
          <w:rFonts w:asciiTheme="minorHAnsi" w:hAnsiTheme="minorHAnsi" w:cs="Arial"/>
          <w:lang w:val="es-ES"/>
        </w:rPr>
        <w:t>Profesionales del área de medio ambiente, calidad, producción de industrias alimenticias. Estudiantes de carreras afines. Representantes de ONG, organismos de control</w:t>
      </w:r>
    </w:p>
    <w:p w14:paraId="4881DE34" w14:textId="77777777" w:rsidR="006C12A3" w:rsidRPr="005803A5" w:rsidRDefault="006C12A3" w:rsidP="006C12A3">
      <w:pPr>
        <w:jc w:val="both"/>
        <w:rPr>
          <w:rFonts w:asciiTheme="minorHAnsi" w:hAnsiTheme="minorHAnsi" w:cs="Arial"/>
          <w:lang w:val="es-ES"/>
        </w:rPr>
      </w:pPr>
    </w:p>
    <w:p w14:paraId="393655F8" w14:textId="77777777" w:rsidR="006C12A3" w:rsidRPr="005803A5" w:rsidRDefault="006C12A3" w:rsidP="006C12A3">
      <w:pPr>
        <w:jc w:val="both"/>
        <w:rPr>
          <w:rFonts w:asciiTheme="minorHAnsi" w:hAnsiTheme="minorHAnsi" w:cs="Arial"/>
        </w:rPr>
      </w:pPr>
    </w:p>
    <w:p w14:paraId="748CE634" w14:textId="77777777" w:rsidR="006C12A3" w:rsidRPr="005803A5" w:rsidRDefault="006C12A3" w:rsidP="006C12A3">
      <w:pPr>
        <w:jc w:val="both"/>
        <w:rPr>
          <w:rFonts w:asciiTheme="minorHAnsi" w:hAnsiTheme="minorHAnsi" w:cs="Arial"/>
          <w:b/>
          <w:color w:val="0070C0"/>
        </w:rPr>
      </w:pPr>
      <w:r w:rsidRPr="005803A5">
        <w:rPr>
          <w:rFonts w:asciiTheme="minorHAnsi" w:hAnsiTheme="minorHAnsi" w:cs="Arial"/>
          <w:b/>
          <w:color w:val="0070C0"/>
        </w:rPr>
        <w:t>Contenidos mínimos</w:t>
      </w:r>
    </w:p>
    <w:p w14:paraId="5C68544C" w14:textId="77777777" w:rsidR="006C12A3" w:rsidRPr="005803A5" w:rsidRDefault="006C12A3" w:rsidP="006C12A3">
      <w:pPr>
        <w:pStyle w:val="Prrafodelista"/>
        <w:numPr>
          <w:ilvl w:val="0"/>
          <w:numId w:val="13"/>
        </w:numPr>
        <w:jc w:val="both"/>
        <w:rPr>
          <w:rFonts w:asciiTheme="minorHAnsi" w:eastAsia="Times New Roman" w:hAnsiTheme="minorHAnsi" w:cs="Arial"/>
          <w:lang w:eastAsia="es-AR"/>
        </w:rPr>
      </w:pPr>
      <w:r w:rsidRPr="005803A5">
        <w:rPr>
          <w:rFonts w:asciiTheme="minorHAnsi" w:hAnsiTheme="minorHAnsi" w:cs="Arial"/>
          <w:b/>
        </w:rPr>
        <w:t>Caracterización:</w:t>
      </w:r>
      <w:r w:rsidRPr="005803A5">
        <w:rPr>
          <w:rFonts w:asciiTheme="minorHAnsi" w:hAnsiTheme="minorHAnsi" w:cs="Arial"/>
        </w:rPr>
        <w:t xml:space="preserve"> </w:t>
      </w:r>
    </w:p>
    <w:p w14:paraId="2976C7BE" w14:textId="77777777" w:rsidR="006C12A3" w:rsidRPr="005803A5" w:rsidRDefault="006C12A3" w:rsidP="006C12A3">
      <w:pPr>
        <w:pStyle w:val="Prrafodelista"/>
        <w:numPr>
          <w:ilvl w:val="1"/>
          <w:numId w:val="13"/>
        </w:numPr>
        <w:jc w:val="both"/>
        <w:rPr>
          <w:rFonts w:asciiTheme="minorHAnsi" w:eastAsia="Times New Roman" w:hAnsiTheme="minorHAnsi" w:cs="Arial"/>
          <w:lang w:eastAsia="es-AR"/>
        </w:rPr>
      </w:pPr>
      <w:r w:rsidRPr="005803A5">
        <w:rPr>
          <w:rFonts w:asciiTheme="minorHAnsi" w:hAnsiTheme="minorHAnsi" w:cs="Arial"/>
        </w:rPr>
        <w:t>Introducción a la gestión de residuos. Cronología de la disposición de desechos. Principales hitos a nivel nacional</w:t>
      </w:r>
    </w:p>
    <w:p w14:paraId="4CD99F96" w14:textId="77777777" w:rsidR="006C12A3" w:rsidRPr="005803A5" w:rsidRDefault="006C12A3" w:rsidP="006C12A3">
      <w:pPr>
        <w:pStyle w:val="Prrafodelista"/>
        <w:numPr>
          <w:ilvl w:val="1"/>
          <w:numId w:val="13"/>
        </w:numPr>
        <w:jc w:val="both"/>
        <w:rPr>
          <w:rFonts w:asciiTheme="minorHAnsi" w:eastAsia="Times New Roman" w:hAnsiTheme="minorHAnsi" w:cs="Arial"/>
          <w:lang w:eastAsia="es-AR"/>
        </w:rPr>
      </w:pPr>
      <w:r w:rsidRPr="005803A5">
        <w:rPr>
          <w:rFonts w:asciiTheme="minorHAnsi" w:hAnsiTheme="minorHAnsi" w:cs="Arial"/>
        </w:rPr>
        <w:t>La problemática de los residuos sólidos urbanos, principales afecciones al medio ambiente y la salud</w:t>
      </w:r>
    </w:p>
    <w:p w14:paraId="53CC15FB" w14:textId="77777777" w:rsidR="006C12A3" w:rsidRPr="005803A5" w:rsidRDefault="006C12A3" w:rsidP="006C12A3">
      <w:pPr>
        <w:pStyle w:val="Prrafodelista"/>
        <w:numPr>
          <w:ilvl w:val="1"/>
          <w:numId w:val="13"/>
        </w:numPr>
        <w:jc w:val="both"/>
        <w:rPr>
          <w:rFonts w:asciiTheme="minorHAnsi" w:eastAsia="Times New Roman" w:hAnsiTheme="minorHAnsi" w:cs="Arial"/>
          <w:lang w:eastAsia="es-AR"/>
        </w:rPr>
      </w:pPr>
      <w:r w:rsidRPr="005803A5">
        <w:rPr>
          <w:rFonts w:asciiTheme="minorHAnsi" w:hAnsiTheme="minorHAnsi" w:cs="Arial"/>
        </w:rPr>
        <w:t xml:space="preserve">Definición de residuo y basura. Generación y tipos de residuos: Domiciliarios, Industriales, Agrarios, Radioactivos, Patogénicos, Especiales, Residuos Sólidos Urbanos. Normativa aplicable. </w:t>
      </w:r>
      <w:r w:rsidRPr="005803A5">
        <w:rPr>
          <w:rFonts w:asciiTheme="minorHAnsi" w:eastAsia="Times New Roman" w:hAnsiTheme="minorHAnsi" w:cs="Arial"/>
          <w:lang w:eastAsia="es-AR"/>
        </w:rPr>
        <w:t>¿Es posible el Cero Residuo?</w:t>
      </w:r>
    </w:p>
    <w:p w14:paraId="57742BE1" w14:textId="77777777" w:rsidR="006C12A3" w:rsidRPr="005803A5" w:rsidRDefault="006C12A3" w:rsidP="006C12A3">
      <w:pPr>
        <w:pStyle w:val="Prrafodelista"/>
        <w:numPr>
          <w:ilvl w:val="1"/>
          <w:numId w:val="13"/>
        </w:numPr>
        <w:jc w:val="both"/>
        <w:rPr>
          <w:rFonts w:asciiTheme="minorHAnsi" w:eastAsia="Times New Roman" w:hAnsiTheme="minorHAnsi" w:cs="Arial"/>
          <w:lang w:eastAsia="es-AR"/>
        </w:rPr>
      </w:pPr>
      <w:r w:rsidRPr="005803A5">
        <w:rPr>
          <w:rFonts w:asciiTheme="minorHAnsi" w:eastAsia="Times New Roman" w:hAnsiTheme="minorHAnsi" w:cs="Arial"/>
          <w:lang w:eastAsia="es-AR"/>
        </w:rPr>
        <w:t xml:space="preserve">Caracterización de los residuos sólidos urbanos. Composición y características físicas, químicas y biológicas. </w:t>
      </w:r>
    </w:p>
    <w:p w14:paraId="1EC42D95" w14:textId="77777777" w:rsidR="006C12A3" w:rsidRPr="005803A5" w:rsidRDefault="006C12A3" w:rsidP="006C12A3">
      <w:pPr>
        <w:pStyle w:val="Prrafodelista"/>
        <w:numPr>
          <w:ilvl w:val="1"/>
          <w:numId w:val="13"/>
        </w:numPr>
        <w:jc w:val="both"/>
        <w:rPr>
          <w:rFonts w:asciiTheme="minorHAnsi" w:eastAsia="Times New Roman" w:hAnsiTheme="minorHAnsi" w:cs="Arial"/>
          <w:lang w:eastAsia="es-AR"/>
        </w:rPr>
      </w:pPr>
      <w:r w:rsidRPr="005803A5">
        <w:rPr>
          <w:rFonts w:asciiTheme="minorHAnsi" w:eastAsia="Times New Roman" w:hAnsiTheme="minorHAnsi" w:cs="Arial"/>
          <w:lang w:eastAsia="es-AR"/>
        </w:rPr>
        <w:t>Regla de las 3 R: Reducir, Reutilizar y Reciclar. Jerarquía en la gestión de residuos.</w:t>
      </w:r>
    </w:p>
    <w:p w14:paraId="6715749C" w14:textId="77777777" w:rsidR="006C12A3" w:rsidRPr="005803A5" w:rsidRDefault="006C12A3" w:rsidP="006C12A3">
      <w:pPr>
        <w:pStyle w:val="Prrafodelista"/>
        <w:numPr>
          <w:ilvl w:val="0"/>
          <w:numId w:val="13"/>
        </w:numPr>
        <w:jc w:val="both"/>
        <w:rPr>
          <w:rFonts w:asciiTheme="minorHAnsi" w:eastAsia="Times New Roman" w:hAnsiTheme="minorHAnsi" w:cs="Arial"/>
          <w:b/>
          <w:lang w:eastAsia="es-AR"/>
        </w:rPr>
      </w:pPr>
      <w:r w:rsidRPr="005803A5">
        <w:rPr>
          <w:rFonts w:asciiTheme="minorHAnsi" w:eastAsia="Times New Roman" w:hAnsiTheme="minorHAnsi" w:cs="Arial"/>
          <w:b/>
          <w:lang w:eastAsia="es-AR"/>
        </w:rPr>
        <w:t>Gestión integrar de residuos sólidos urbanos:</w:t>
      </w:r>
    </w:p>
    <w:p w14:paraId="3D276973" w14:textId="77777777" w:rsidR="006C12A3" w:rsidRPr="005803A5" w:rsidRDefault="006C12A3" w:rsidP="006C12A3">
      <w:pPr>
        <w:pStyle w:val="Prrafodelista"/>
        <w:numPr>
          <w:ilvl w:val="1"/>
          <w:numId w:val="13"/>
        </w:numPr>
        <w:jc w:val="both"/>
        <w:rPr>
          <w:rFonts w:asciiTheme="minorHAnsi" w:eastAsia="Times New Roman" w:hAnsiTheme="minorHAnsi" w:cs="Arial"/>
          <w:lang w:eastAsia="es-AR"/>
        </w:rPr>
      </w:pPr>
      <w:r w:rsidRPr="005803A5">
        <w:rPr>
          <w:rFonts w:asciiTheme="minorHAnsi" w:eastAsia="Times New Roman" w:hAnsiTheme="minorHAnsi" w:cs="Arial"/>
          <w:lang w:eastAsia="es-AR"/>
        </w:rPr>
        <w:t xml:space="preserve">Que es la gestión integral de residuos sólidos urbanos. Principales actores, responsabilidades y autoridades. Modelos de gestión implementados. </w:t>
      </w:r>
    </w:p>
    <w:p w14:paraId="2C054662" w14:textId="77777777" w:rsidR="006C12A3" w:rsidRPr="005803A5" w:rsidRDefault="006C12A3" w:rsidP="006C12A3">
      <w:pPr>
        <w:pStyle w:val="Prrafodelista"/>
        <w:numPr>
          <w:ilvl w:val="1"/>
          <w:numId w:val="13"/>
        </w:numPr>
        <w:jc w:val="both"/>
        <w:rPr>
          <w:rFonts w:asciiTheme="minorHAnsi" w:eastAsia="Times New Roman" w:hAnsiTheme="minorHAnsi" w:cs="Arial"/>
          <w:lang w:eastAsia="es-AR"/>
        </w:rPr>
      </w:pPr>
      <w:r w:rsidRPr="005803A5">
        <w:rPr>
          <w:rFonts w:asciiTheme="minorHAnsi" w:eastAsia="Times New Roman" w:hAnsiTheme="minorHAnsi" w:cs="Arial"/>
          <w:lang w:eastAsia="es-AR"/>
        </w:rPr>
        <w:t>Etapas de planificación en la gestión integral. Recursos necesarios.</w:t>
      </w:r>
    </w:p>
    <w:p w14:paraId="6169DCC4" w14:textId="77777777" w:rsidR="006C12A3" w:rsidRPr="005803A5" w:rsidRDefault="006C12A3" w:rsidP="006C12A3">
      <w:pPr>
        <w:pStyle w:val="Prrafodelista"/>
        <w:numPr>
          <w:ilvl w:val="1"/>
          <w:numId w:val="13"/>
        </w:numPr>
        <w:jc w:val="both"/>
        <w:rPr>
          <w:rFonts w:asciiTheme="minorHAnsi" w:hAnsiTheme="minorHAnsi" w:cs="Arial"/>
        </w:rPr>
      </w:pPr>
      <w:r w:rsidRPr="005803A5">
        <w:rPr>
          <w:rFonts w:asciiTheme="minorHAnsi" w:hAnsiTheme="minorHAnsi" w:cs="Arial"/>
        </w:rPr>
        <w:lastRenderedPageBreak/>
        <w:t>Sistemas de clasificación: Definición de metodología de clasificación de residuos, casos prácticos, ejemplos. Métodos de disposición inicial, contenedores. Recolección de residuos, recolección diferenciada. Estaciones de transferencia. Plantas de clasificación de residuos. Modelos municipales/ modelos privados. Plantas manuales, plantas automatizadas. El rol del recolector urbano.</w:t>
      </w:r>
    </w:p>
    <w:p w14:paraId="354729C3" w14:textId="77777777" w:rsidR="006C12A3" w:rsidRPr="005803A5" w:rsidRDefault="006C12A3" w:rsidP="006C12A3">
      <w:pPr>
        <w:pStyle w:val="Prrafodelista"/>
        <w:numPr>
          <w:ilvl w:val="1"/>
          <w:numId w:val="13"/>
        </w:numPr>
        <w:jc w:val="both"/>
        <w:rPr>
          <w:rFonts w:asciiTheme="minorHAnsi" w:hAnsiTheme="minorHAnsi" w:cs="Arial"/>
        </w:rPr>
      </w:pPr>
      <w:r w:rsidRPr="005803A5">
        <w:rPr>
          <w:rFonts w:asciiTheme="minorHAnsi" w:hAnsiTheme="minorHAnsi" w:cs="Arial"/>
        </w:rPr>
        <w:t xml:space="preserve">Sistemas de tratamiento: Descripción de sistemas de tratamiento de los principales residuos. Reciclaje de PET, reciclaje de vidrio, reciclaje de materiales tetra, Compostaje, </w:t>
      </w:r>
      <w:proofErr w:type="spellStart"/>
      <w:r w:rsidRPr="005803A5">
        <w:rPr>
          <w:rFonts w:asciiTheme="minorHAnsi" w:hAnsiTheme="minorHAnsi" w:cs="Arial"/>
        </w:rPr>
        <w:t>biodigestión</w:t>
      </w:r>
      <w:proofErr w:type="spellEnd"/>
      <w:r w:rsidRPr="005803A5">
        <w:rPr>
          <w:rFonts w:asciiTheme="minorHAnsi" w:hAnsiTheme="minorHAnsi" w:cs="Arial"/>
        </w:rPr>
        <w:t>. Recupero energético.</w:t>
      </w:r>
    </w:p>
    <w:p w14:paraId="061A0086" w14:textId="77777777" w:rsidR="006C12A3" w:rsidRPr="005803A5" w:rsidRDefault="006C12A3" w:rsidP="006C12A3">
      <w:pPr>
        <w:pStyle w:val="Prrafodelista"/>
        <w:numPr>
          <w:ilvl w:val="1"/>
          <w:numId w:val="13"/>
        </w:numPr>
        <w:jc w:val="both"/>
        <w:rPr>
          <w:rFonts w:asciiTheme="minorHAnsi" w:hAnsiTheme="minorHAnsi" w:cs="Arial"/>
        </w:rPr>
      </w:pPr>
      <w:r w:rsidRPr="005803A5">
        <w:rPr>
          <w:rFonts w:asciiTheme="minorHAnsi" w:hAnsiTheme="minorHAnsi" w:cs="Arial"/>
        </w:rPr>
        <w:t>Sistemas de disposición final: Descripción de metodologías de disposición de residuos. Relleno sanitario, diseño y funcionamiento. La problemática de los basurales. Ley de Basura cero</w:t>
      </w:r>
    </w:p>
    <w:p w14:paraId="2E92D0A0" w14:textId="77777777" w:rsidR="006C12A3" w:rsidRPr="005803A5" w:rsidRDefault="006C12A3" w:rsidP="006C12A3">
      <w:pPr>
        <w:pStyle w:val="Prrafodelista"/>
        <w:numPr>
          <w:ilvl w:val="1"/>
          <w:numId w:val="13"/>
        </w:numPr>
        <w:jc w:val="both"/>
        <w:rPr>
          <w:rFonts w:asciiTheme="minorHAnsi" w:hAnsiTheme="minorHAnsi" w:cs="Arial"/>
        </w:rPr>
      </w:pPr>
      <w:r w:rsidRPr="005803A5">
        <w:rPr>
          <w:rFonts w:asciiTheme="minorHAnsi" w:hAnsiTheme="minorHAnsi" w:cs="Arial"/>
        </w:rPr>
        <w:t>Residuos como recursos: Metodologías de aprovechamiento de residuos como recursos. Gestión en la prevención de la generación de residuos.</w:t>
      </w:r>
    </w:p>
    <w:p w14:paraId="515A4997" w14:textId="77777777" w:rsidR="006C12A3" w:rsidRPr="005803A5" w:rsidRDefault="006C12A3" w:rsidP="006C12A3">
      <w:pPr>
        <w:pStyle w:val="Prrafodelista"/>
        <w:ind w:left="792"/>
        <w:jc w:val="both"/>
        <w:rPr>
          <w:rFonts w:asciiTheme="minorHAnsi" w:hAnsiTheme="minorHAnsi" w:cs="Arial"/>
        </w:rPr>
      </w:pPr>
      <w:r w:rsidRPr="005803A5">
        <w:rPr>
          <w:rFonts w:asciiTheme="minorHAnsi" w:hAnsiTheme="minorHAnsi" w:cs="Arial"/>
        </w:rPr>
        <w:t>Residuos como subproductos.</w:t>
      </w:r>
    </w:p>
    <w:p w14:paraId="0FC5F9EE" w14:textId="77777777" w:rsidR="006C12A3" w:rsidRPr="005803A5" w:rsidRDefault="006C12A3" w:rsidP="006C12A3">
      <w:pPr>
        <w:rPr>
          <w:rFonts w:asciiTheme="minorHAnsi" w:hAnsiTheme="minorHAnsi" w:cs="Arial"/>
          <w:b/>
          <w:color w:val="0070C0"/>
          <w:highlight w:val="yellow"/>
        </w:rPr>
      </w:pPr>
      <w:r w:rsidRPr="005803A5">
        <w:rPr>
          <w:rFonts w:asciiTheme="minorHAnsi" w:hAnsiTheme="minorHAnsi" w:cs="Arial"/>
        </w:rPr>
        <w:br w:type="page"/>
      </w:r>
      <w:r w:rsidRPr="005803A5">
        <w:rPr>
          <w:rFonts w:asciiTheme="minorHAnsi" w:hAnsiTheme="minorHAnsi" w:cs="Arial"/>
          <w:b/>
          <w:color w:val="0070C0"/>
        </w:rPr>
        <w:lastRenderedPageBreak/>
        <w:t>Bibliografía básica de la diplomatura</w:t>
      </w:r>
    </w:p>
    <w:p w14:paraId="3911CB4B" w14:textId="77777777" w:rsidR="006C12A3" w:rsidRPr="005803A5" w:rsidRDefault="006C12A3" w:rsidP="006C12A3">
      <w:pPr>
        <w:pStyle w:val="Prrafodelista"/>
        <w:numPr>
          <w:ilvl w:val="0"/>
          <w:numId w:val="2"/>
        </w:numPr>
        <w:rPr>
          <w:rFonts w:asciiTheme="minorHAnsi" w:hAnsiTheme="minorHAnsi" w:cs="Arial"/>
        </w:rPr>
      </w:pPr>
      <w:r w:rsidRPr="005803A5">
        <w:rPr>
          <w:rFonts w:asciiTheme="minorHAnsi" w:hAnsiTheme="minorHAnsi" w:cs="Arial"/>
        </w:rPr>
        <w:t>Normas ISO 14001:2015</w:t>
      </w:r>
    </w:p>
    <w:p w14:paraId="7AB0E00C" w14:textId="77777777" w:rsidR="006C12A3" w:rsidRPr="005803A5" w:rsidRDefault="006C12A3" w:rsidP="006C12A3">
      <w:pPr>
        <w:pStyle w:val="Prrafodelista"/>
        <w:numPr>
          <w:ilvl w:val="0"/>
          <w:numId w:val="2"/>
        </w:numPr>
        <w:rPr>
          <w:rFonts w:asciiTheme="minorHAnsi" w:hAnsiTheme="minorHAnsi" w:cs="Arial"/>
        </w:rPr>
      </w:pPr>
      <w:r w:rsidRPr="005803A5">
        <w:rPr>
          <w:rFonts w:asciiTheme="minorHAnsi" w:hAnsiTheme="minorHAnsi" w:cs="Arial"/>
        </w:rPr>
        <w:t xml:space="preserve">Normas ISO </w:t>
      </w:r>
      <w:r w:rsidRPr="005803A5">
        <w:rPr>
          <w:rFonts w:asciiTheme="minorHAnsi" w:eastAsia="Times New Roman" w:hAnsiTheme="minorHAnsi" w:cs="Arial"/>
          <w:lang w:eastAsia="es-AR"/>
        </w:rPr>
        <w:t>14040:2006, ISO 14044:2006</w:t>
      </w:r>
    </w:p>
    <w:p w14:paraId="6E902A76" w14:textId="77777777" w:rsidR="006C12A3" w:rsidRPr="005803A5" w:rsidRDefault="006C12A3" w:rsidP="006C12A3">
      <w:pPr>
        <w:pStyle w:val="Prrafodelista"/>
        <w:numPr>
          <w:ilvl w:val="0"/>
          <w:numId w:val="2"/>
        </w:numPr>
        <w:rPr>
          <w:rFonts w:asciiTheme="minorHAnsi" w:hAnsiTheme="minorHAnsi" w:cs="Arial"/>
        </w:rPr>
      </w:pPr>
      <w:r w:rsidRPr="005803A5">
        <w:rPr>
          <w:rFonts w:asciiTheme="minorHAnsi" w:hAnsiTheme="minorHAnsi" w:cs="Arial"/>
        </w:rPr>
        <w:t>Normas ISO 14020:2000, ISO 14021:2016, ISO 14024:2018, ISO 14025:2006, ISO 14026:2017</w:t>
      </w:r>
    </w:p>
    <w:p w14:paraId="2BB9E5AF" w14:textId="77777777" w:rsidR="006C12A3" w:rsidRPr="005803A5" w:rsidRDefault="006C12A3" w:rsidP="006C12A3">
      <w:pPr>
        <w:pStyle w:val="Prrafodelista"/>
        <w:numPr>
          <w:ilvl w:val="0"/>
          <w:numId w:val="2"/>
        </w:numPr>
        <w:rPr>
          <w:rFonts w:asciiTheme="minorHAnsi" w:hAnsiTheme="minorHAnsi" w:cs="Arial"/>
        </w:rPr>
      </w:pPr>
      <w:r w:rsidRPr="005803A5">
        <w:rPr>
          <w:rFonts w:asciiTheme="minorHAnsi" w:hAnsiTheme="minorHAnsi" w:cs="Arial"/>
        </w:rPr>
        <w:t>Normas ISO 14064-1:2018, 14064-2:2019, 14064-3:2006, ISO 14065:2013, ISO 14066:2011, ISO 14067:2018</w:t>
      </w:r>
    </w:p>
    <w:p w14:paraId="15AD24F2" w14:textId="77777777" w:rsidR="006C12A3" w:rsidRPr="005803A5" w:rsidRDefault="006C12A3" w:rsidP="006C12A3">
      <w:pPr>
        <w:pStyle w:val="Prrafodelista"/>
        <w:numPr>
          <w:ilvl w:val="0"/>
          <w:numId w:val="2"/>
        </w:numPr>
        <w:rPr>
          <w:rFonts w:asciiTheme="minorHAnsi" w:hAnsiTheme="minorHAnsi" w:cs="Arial"/>
        </w:rPr>
      </w:pPr>
      <w:r w:rsidRPr="005803A5">
        <w:rPr>
          <w:rFonts w:asciiTheme="minorHAnsi" w:hAnsiTheme="minorHAnsi" w:cs="Arial"/>
        </w:rPr>
        <w:t>ISO 26000:2010</w:t>
      </w:r>
    </w:p>
    <w:p w14:paraId="2E6F1E7F" w14:textId="77777777" w:rsidR="006C12A3" w:rsidRPr="005803A5" w:rsidRDefault="006C12A3" w:rsidP="006C12A3">
      <w:pPr>
        <w:pStyle w:val="Prrafodelista"/>
        <w:numPr>
          <w:ilvl w:val="0"/>
          <w:numId w:val="2"/>
        </w:numPr>
        <w:rPr>
          <w:rFonts w:asciiTheme="minorHAnsi" w:hAnsiTheme="minorHAnsi" w:cs="Arial"/>
        </w:rPr>
      </w:pPr>
      <w:r w:rsidRPr="005803A5">
        <w:rPr>
          <w:rFonts w:asciiTheme="minorHAnsi" w:hAnsiTheme="minorHAnsi" w:cs="Arial"/>
        </w:rPr>
        <w:t>Normativas ambientales vigentes. Tratados internacionales</w:t>
      </w:r>
    </w:p>
    <w:p w14:paraId="77F1CC05" w14:textId="77777777" w:rsidR="006C12A3" w:rsidRPr="005803A5" w:rsidRDefault="006C12A3" w:rsidP="006C12A3">
      <w:pPr>
        <w:pStyle w:val="Prrafodelista"/>
        <w:numPr>
          <w:ilvl w:val="0"/>
          <w:numId w:val="2"/>
        </w:numPr>
        <w:rPr>
          <w:rFonts w:asciiTheme="minorHAnsi" w:hAnsiTheme="minorHAnsi" w:cs="Arial"/>
        </w:rPr>
      </w:pPr>
      <w:r w:rsidRPr="005803A5">
        <w:rPr>
          <w:rFonts w:asciiTheme="minorHAnsi" w:hAnsiTheme="minorHAnsi" w:cs="Arial"/>
        </w:rPr>
        <w:t>Estándares GRI</w:t>
      </w:r>
    </w:p>
    <w:p w14:paraId="122CCC83" w14:textId="77777777" w:rsidR="006C12A3" w:rsidRPr="005803A5" w:rsidRDefault="006C12A3" w:rsidP="006C12A3">
      <w:pPr>
        <w:pStyle w:val="Prrafodelista"/>
        <w:numPr>
          <w:ilvl w:val="0"/>
          <w:numId w:val="2"/>
        </w:numPr>
        <w:rPr>
          <w:rFonts w:asciiTheme="minorHAnsi" w:hAnsiTheme="minorHAnsi" w:cs="Arial"/>
        </w:rPr>
      </w:pPr>
      <w:r w:rsidRPr="005803A5">
        <w:rPr>
          <w:rFonts w:asciiTheme="minorHAnsi" w:hAnsiTheme="minorHAnsi" w:cs="Arial"/>
        </w:rPr>
        <w:t>Objetivos de Desarrollo Sostenible de la ONU</w:t>
      </w:r>
    </w:p>
    <w:p w14:paraId="5BAE7842" w14:textId="77777777" w:rsidR="006C12A3" w:rsidRPr="005803A5" w:rsidRDefault="006C12A3" w:rsidP="006C12A3">
      <w:pPr>
        <w:pStyle w:val="Prrafodelista"/>
        <w:numPr>
          <w:ilvl w:val="0"/>
          <w:numId w:val="2"/>
        </w:numPr>
        <w:rPr>
          <w:rFonts w:asciiTheme="minorHAnsi" w:hAnsiTheme="minorHAnsi" w:cs="Arial"/>
        </w:rPr>
      </w:pPr>
      <w:r w:rsidRPr="005803A5">
        <w:rPr>
          <w:rFonts w:asciiTheme="minorHAnsi" w:hAnsiTheme="minorHAnsi" w:cs="Arial"/>
        </w:rPr>
        <w:t xml:space="preserve">Ingeniería de aguas residuales. </w:t>
      </w:r>
      <w:proofErr w:type="spellStart"/>
      <w:r w:rsidRPr="005803A5">
        <w:rPr>
          <w:rFonts w:asciiTheme="minorHAnsi" w:hAnsiTheme="minorHAnsi" w:cs="Arial"/>
        </w:rPr>
        <w:t>Metcalf</w:t>
      </w:r>
      <w:proofErr w:type="spellEnd"/>
      <w:r w:rsidRPr="005803A5">
        <w:rPr>
          <w:rFonts w:asciiTheme="minorHAnsi" w:hAnsiTheme="minorHAnsi" w:cs="Arial"/>
        </w:rPr>
        <w:t xml:space="preserve"> A Eddy</w:t>
      </w:r>
    </w:p>
    <w:p w14:paraId="4F485E6F" w14:textId="77777777" w:rsidR="006C12A3" w:rsidRPr="005803A5" w:rsidRDefault="006C12A3" w:rsidP="006C12A3">
      <w:pPr>
        <w:pStyle w:val="Prrafodelista"/>
        <w:numPr>
          <w:ilvl w:val="0"/>
          <w:numId w:val="2"/>
        </w:numPr>
        <w:rPr>
          <w:rFonts w:asciiTheme="minorHAnsi" w:hAnsiTheme="minorHAnsi" w:cs="Arial"/>
        </w:rPr>
      </w:pPr>
      <w:r w:rsidRPr="005803A5">
        <w:rPr>
          <w:rFonts w:asciiTheme="minorHAnsi" w:hAnsiTheme="minorHAnsi" w:cs="Arial"/>
        </w:rPr>
        <w:t xml:space="preserve">Observatorio Nacional para la Gestión de Residuos </w:t>
      </w:r>
      <w:hyperlink r:id="rId5" w:history="1">
        <w:r w:rsidRPr="005803A5">
          <w:rPr>
            <w:rFonts w:asciiTheme="minorHAnsi" w:hAnsiTheme="minorHAnsi" w:cs="Arial"/>
          </w:rPr>
          <w:t>https://www.argentina.gob.ar/ambiente/observatorioresiduos</w:t>
        </w:r>
      </w:hyperlink>
      <w:r w:rsidRPr="005803A5">
        <w:rPr>
          <w:rFonts w:asciiTheme="minorHAnsi" w:hAnsiTheme="minorHAnsi" w:cs="Arial"/>
        </w:rPr>
        <w:t xml:space="preserve"> </w:t>
      </w:r>
    </w:p>
    <w:p w14:paraId="265B95BA" w14:textId="77777777" w:rsidR="006C12A3" w:rsidRPr="005803A5" w:rsidRDefault="006C12A3" w:rsidP="006C12A3">
      <w:pPr>
        <w:pStyle w:val="Prrafodelista"/>
        <w:numPr>
          <w:ilvl w:val="0"/>
          <w:numId w:val="2"/>
        </w:numPr>
        <w:rPr>
          <w:rFonts w:asciiTheme="minorHAnsi" w:hAnsiTheme="minorHAnsi" w:cs="Arial"/>
        </w:rPr>
      </w:pPr>
      <w:r w:rsidRPr="005803A5">
        <w:rPr>
          <w:rFonts w:asciiTheme="minorHAnsi" w:hAnsiTheme="minorHAnsi" w:cs="Arial"/>
        </w:rPr>
        <w:t xml:space="preserve">- Economía Circular: Un Nuevo Modelo de Producción y Consumo Sostenible. Ignacio </w:t>
      </w:r>
      <w:proofErr w:type="spellStart"/>
      <w:r w:rsidRPr="005803A5">
        <w:rPr>
          <w:rFonts w:asciiTheme="minorHAnsi" w:hAnsiTheme="minorHAnsi" w:cs="Arial"/>
        </w:rPr>
        <w:t>Belda</w:t>
      </w:r>
      <w:proofErr w:type="spellEnd"/>
      <w:r w:rsidRPr="005803A5">
        <w:rPr>
          <w:rFonts w:asciiTheme="minorHAnsi" w:hAnsiTheme="minorHAnsi" w:cs="Arial"/>
        </w:rPr>
        <w:t xml:space="preserve"> </w:t>
      </w:r>
      <w:proofErr w:type="spellStart"/>
      <w:r w:rsidRPr="005803A5">
        <w:rPr>
          <w:rFonts w:asciiTheme="minorHAnsi" w:hAnsiTheme="minorHAnsi" w:cs="Arial"/>
        </w:rPr>
        <w:t>Hériz</w:t>
      </w:r>
      <w:proofErr w:type="spellEnd"/>
      <w:r w:rsidRPr="005803A5">
        <w:rPr>
          <w:rFonts w:asciiTheme="minorHAnsi" w:hAnsiTheme="minorHAnsi" w:cs="Arial"/>
        </w:rPr>
        <w:t>.</w:t>
      </w:r>
    </w:p>
    <w:p w14:paraId="228BCC66" w14:textId="77777777" w:rsidR="006C12A3" w:rsidRPr="005803A5" w:rsidRDefault="006C12A3" w:rsidP="006C12A3">
      <w:pPr>
        <w:pStyle w:val="Prrafodelista"/>
        <w:numPr>
          <w:ilvl w:val="0"/>
          <w:numId w:val="2"/>
        </w:numPr>
        <w:rPr>
          <w:rFonts w:asciiTheme="minorHAnsi" w:hAnsiTheme="minorHAnsi" w:cs="Arial"/>
        </w:rPr>
      </w:pPr>
      <w:r w:rsidRPr="005803A5">
        <w:rPr>
          <w:rFonts w:asciiTheme="minorHAnsi" w:hAnsiTheme="minorHAnsi" w:cs="Arial"/>
        </w:rPr>
        <w:t>- Plataforma Recicladores</w:t>
      </w:r>
    </w:p>
    <w:p w14:paraId="682D3800" w14:textId="77777777" w:rsidR="006C12A3" w:rsidRPr="005803A5" w:rsidRDefault="007B6BE6" w:rsidP="006C12A3">
      <w:pPr>
        <w:pStyle w:val="Prrafodelista"/>
        <w:numPr>
          <w:ilvl w:val="0"/>
          <w:numId w:val="2"/>
        </w:numPr>
        <w:rPr>
          <w:rFonts w:asciiTheme="minorHAnsi" w:hAnsiTheme="minorHAnsi" w:cs="Arial"/>
        </w:rPr>
      </w:pPr>
      <w:hyperlink r:id="rId6" w:history="1">
        <w:r w:rsidR="006C12A3" w:rsidRPr="005803A5">
          <w:rPr>
            <w:rStyle w:val="Hipervnculo"/>
            <w:rFonts w:asciiTheme="minorHAnsi" w:hAnsiTheme="minorHAnsi" w:cs="Arial"/>
          </w:rPr>
          <w:t>http://recicladores.com.ar/sitio/home/organizaciones</w:t>
        </w:r>
      </w:hyperlink>
    </w:p>
    <w:p w14:paraId="29CA34C3" w14:textId="77777777" w:rsidR="006C12A3" w:rsidRPr="005803A5" w:rsidRDefault="006C12A3" w:rsidP="006C12A3">
      <w:pPr>
        <w:pStyle w:val="Prrafodelista"/>
        <w:numPr>
          <w:ilvl w:val="0"/>
          <w:numId w:val="2"/>
        </w:numPr>
        <w:rPr>
          <w:rFonts w:asciiTheme="minorHAnsi" w:hAnsiTheme="minorHAnsi" w:cs="Arial"/>
        </w:rPr>
      </w:pPr>
      <w:r w:rsidRPr="005803A5">
        <w:rPr>
          <w:rFonts w:asciiTheme="minorHAnsi" w:hAnsiTheme="minorHAnsi" w:cs="Arial"/>
        </w:rPr>
        <w:t xml:space="preserve">Guía Metodológica para la evaluación de impacto ambiental: V. </w:t>
      </w:r>
      <w:proofErr w:type="spellStart"/>
      <w:r w:rsidRPr="005803A5">
        <w:rPr>
          <w:rFonts w:asciiTheme="minorHAnsi" w:hAnsiTheme="minorHAnsi" w:cs="Arial"/>
        </w:rPr>
        <w:t>Conesa</w:t>
      </w:r>
      <w:proofErr w:type="spellEnd"/>
      <w:r w:rsidRPr="005803A5">
        <w:rPr>
          <w:rFonts w:asciiTheme="minorHAnsi" w:hAnsiTheme="minorHAnsi" w:cs="Arial"/>
        </w:rPr>
        <w:t xml:space="preserve"> FDEZ – Vitoria</w:t>
      </w:r>
    </w:p>
    <w:p w14:paraId="4D56F1BC" w14:textId="77777777" w:rsidR="006C12A3" w:rsidRPr="005803A5" w:rsidRDefault="006C12A3" w:rsidP="006C12A3">
      <w:pPr>
        <w:pStyle w:val="Prrafodelista"/>
        <w:numPr>
          <w:ilvl w:val="0"/>
          <w:numId w:val="2"/>
        </w:numPr>
        <w:rPr>
          <w:rFonts w:asciiTheme="minorHAnsi" w:hAnsiTheme="minorHAnsi" w:cs="Arial"/>
        </w:rPr>
      </w:pPr>
      <w:r w:rsidRPr="005803A5">
        <w:rPr>
          <w:rFonts w:asciiTheme="minorHAnsi" w:hAnsiTheme="minorHAnsi" w:cs="Arial"/>
        </w:rPr>
        <w:t>Evaluación de Impacto Ambiental – Domingo Gómez Orea</w:t>
      </w:r>
    </w:p>
    <w:p w14:paraId="1B848B6C" w14:textId="77777777" w:rsidR="006C12A3" w:rsidRPr="005803A5" w:rsidRDefault="006C12A3" w:rsidP="006C12A3">
      <w:pPr>
        <w:pStyle w:val="Prrafodelista"/>
        <w:numPr>
          <w:ilvl w:val="0"/>
          <w:numId w:val="2"/>
        </w:numPr>
        <w:rPr>
          <w:rFonts w:asciiTheme="minorHAnsi" w:hAnsiTheme="minorHAnsi" w:cs="Arial"/>
        </w:rPr>
      </w:pPr>
      <w:r w:rsidRPr="005803A5">
        <w:rPr>
          <w:rFonts w:asciiTheme="minorHAnsi" w:hAnsiTheme="minorHAnsi" w:cs="Arial"/>
        </w:rPr>
        <w:t xml:space="preserve">Manual de Evaluación de Impacto Ambiental – Larry W. </w:t>
      </w:r>
      <w:proofErr w:type="spellStart"/>
      <w:r w:rsidRPr="005803A5">
        <w:rPr>
          <w:rFonts w:asciiTheme="minorHAnsi" w:hAnsiTheme="minorHAnsi" w:cs="Arial"/>
        </w:rPr>
        <w:t>Canter</w:t>
      </w:r>
      <w:proofErr w:type="spellEnd"/>
    </w:p>
    <w:p w14:paraId="46E564B5" w14:textId="77777777" w:rsidR="006C12A3" w:rsidRPr="005803A5" w:rsidRDefault="006C12A3" w:rsidP="006C12A3">
      <w:pPr>
        <w:pStyle w:val="Prrafodelista"/>
        <w:numPr>
          <w:ilvl w:val="0"/>
          <w:numId w:val="2"/>
        </w:numPr>
        <w:rPr>
          <w:rFonts w:asciiTheme="minorHAnsi" w:hAnsiTheme="minorHAnsi" w:cs="Arial"/>
        </w:rPr>
      </w:pPr>
      <w:r w:rsidRPr="005803A5">
        <w:rPr>
          <w:rFonts w:asciiTheme="minorHAnsi" w:hAnsiTheme="minorHAnsi" w:cs="Arial"/>
        </w:rPr>
        <w:t xml:space="preserve">Técnicas de defensa del medio ambiente – Federico De Lora Soria, Juan Miro </w:t>
      </w:r>
      <w:proofErr w:type="spellStart"/>
      <w:r w:rsidRPr="005803A5">
        <w:rPr>
          <w:rFonts w:asciiTheme="minorHAnsi" w:hAnsiTheme="minorHAnsi" w:cs="Arial"/>
        </w:rPr>
        <w:t>Chavarria</w:t>
      </w:r>
      <w:proofErr w:type="spellEnd"/>
    </w:p>
    <w:p w14:paraId="69554F9D" w14:textId="77777777" w:rsidR="006C12A3" w:rsidRDefault="006C12A3" w:rsidP="006C12A3">
      <w:r w:rsidRPr="005803A5">
        <w:rPr>
          <w:rFonts w:asciiTheme="minorHAnsi" w:hAnsiTheme="minorHAnsi" w:cs="Arial"/>
        </w:rPr>
        <w:t>Guía para la Gestión Responsable de la Cadena de Suministro- Red Española del Pacto Mu</w:t>
      </w:r>
    </w:p>
    <w:p w14:paraId="08DC2E67" w14:textId="77777777" w:rsidR="006C12A3" w:rsidRDefault="006C12A3" w:rsidP="006C12A3"/>
    <w:p w14:paraId="01ECDC45" w14:textId="77777777" w:rsidR="00E65D31" w:rsidRDefault="00E65D31"/>
    <w:sectPr w:rsidR="00E65D31" w:rsidSect="00745ADA">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bCL">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Malgun Gothic"/>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15E43"/>
    <w:multiLevelType w:val="multilevel"/>
    <w:tmpl w:val="265AB68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EC4D61"/>
    <w:multiLevelType w:val="multilevel"/>
    <w:tmpl w:val="E474B81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1568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B53D5B"/>
    <w:multiLevelType w:val="multilevel"/>
    <w:tmpl w:val="20A24598"/>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EA13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1B6910"/>
    <w:multiLevelType w:val="hybridMultilevel"/>
    <w:tmpl w:val="C6D0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97B86"/>
    <w:multiLevelType w:val="hybridMultilevel"/>
    <w:tmpl w:val="511066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2D3E65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8E6408"/>
    <w:multiLevelType w:val="hybridMultilevel"/>
    <w:tmpl w:val="BFDAC55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2FA2037D"/>
    <w:multiLevelType w:val="hybridMultilevel"/>
    <w:tmpl w:val="F410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D4160"/>
    <w:multiLevelType w:val="hybridMultilevel"/>
    <w:tmpl w:val="8F760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09686E"/>
    <w:multiLevelType w:val="multilevel"/>
    <w:tmpl w:val="AD32F23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CD94701"/>
    <w:multiLevelType w:val="hybridMultilevel"/>
    <w:tmpl w:val="66D21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446D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FC357C6"/>
    <w:multiLevelType w:val="hybridMultilevel"/>
    <w:tmpl w:val="2798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061053"/>
    <w:multiLevelType w:val="multilevel"/>
    <w:tmpl w:val="95FC66E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3AD73A0"/>
    <w:multiLevelType w:val="hybridMultilevel"/>
    <w:tmpl w:val="2FB6B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4"/>
  </w:num>
  <w:num w:numId="4">
    <w:abstractNumId w:val="9"/>
  </w:num>
  <w:num w:numId="5">
    <w:abstractNumId w:val="10"/>
  </w:num>
  <w:num w:numId="6">
    <w:abstractNumId w:val="16"/>
  </w:num>
  <w:num w:numId="7">
    <w:abstractNumId w:val="5"/>
  </w:num>
  <w:num w:numId="8">
    <w:abstractNumId w:val="12"/>
  </w:num>
  <w:num w:numId="9">
    <w:abstractNumId w:val="11"/>
  </w:num>
  <w:num w:numId="10">
    <w:abstractNumId w:val="1"/>
  </w:num>
  <w:num w:numId="11">
    <w:abstractNumId w:val="4"/>
  </w:num>
  <w:num w:numId="12">
    <w:abstractNumId w:val="15"/>
  </w:num>
  <w:num w:numId="13">
    <w:abstractNumId w:val="7"/>
  </w:num>
  <w:num w:numId="14">
    <w:abstractNumId w:val="3"/>
  </w:num>
  <w:num w:numId="15">
    <w:abstractNumId w:val="0"/>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2A3"/>
    <w:rsid w:val="002139DD"/>
    <w:rsid w:val="006C12A3"/>
    <w:rsid w:val="00745ADA"/>
    <w:rsid w:val="007B6BE6"/>
    <w:rsid w:val="00DD5EEC"/>
    <w:rsid w:val="00E65D3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E98D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2A3"/>
    <w:rPr>
      <w:rFonts w:ascii="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C12A3"/>
    <w:rPr>
      <w:sz w:val="22"/>
      <w:szCs w:val="22"/>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6C12A3"/>
    <w:rPr>
      <w:rFonts w:cs="gobCL"/>
      <w:color w:val="000000"/>
      <w:sz w:val="22"/>
      <w:szCs w:val="22"/>
    </w:rPr>
  </w:style>
  <w:style w:type="paragraph" w:customStyle="1" w:styleId="yiv5351508184msonormal">
    <w:name w:val="yiv5351508184msonormal"/>
    <w:basedOn w:val="Normal"/>
    <w:rsid w:val="006C12A3"/>
    <w:pPr>
      <w:spacing w:before="100" w:beforeAutospacing="1" w:after="100" w:afterAutospacing="1"/>
    </w:pPr>
  </w:style>
  <w:style w:type="paragraph" w:styleId="Prrafodelista">
    <w:name w:val="List Paragraph"/>
    <w:basedOn w:val="Normal"/>
    <w:uiPriority w:val="34"/>
    <w:qFormat/>
    <w:rsid w:val="006C12A3"/>
    <w:pPr>
      <w:ind w:left="720"/>
      <w:contextualSpacing/>
    </w:pPr>
  </w:style>
  <w:style w:type="paragraph" w:customStyle="1" w:styleId="Default">
    <w:name w:val="Default"/>
    <w:rsid w:val="006C12A3"/>
    <w:pPr>
      <w:autoSpaceDE w:val="0"/>
      <w:autoSpaceDN w:val="0"/>
      <w:adjustRightInd w:val="0"/>
    </w:pPr>
    <w:rPr>
      <w:rFonts w:ascii="Verdana" w:hAnsi="Verdana" w:cs="Verdana"/>
      <w:color w:val="000000"/>
      <w:lang w:val="es-AR"/>
    </w:rPr>
  </w:style>
  <w:style w:type="character" w:styleId="Hipervnculo">
    <w:name w:val="Hyperlink"/>
    <w:basedOn w:val="Fuentedeprrafopredeter"/>
    <w:uiPriority w:val="99"/>
    <w:unhideWhenUsed/>
    <w:rsid w:val="006C12A3"/>
    <w:rPr>
      <w:color w:val="0563C1" w:themeColor="hyperlink"/>
      <w:u w:val="single"/>
    </w:rPr>
  </w:style>
  <w:style w:type="paragraph" w:styleId="NormalWeb">
    <w:name w:val="Normal (Web)"/>
    <w:basedOn w:val="Normal"/>
    <w:uiPriority w:val="99"/>
    <w:unhideWhenUsed/>
    <w:rsid w:val="006C12A3"/>
    <w:pPr>
      <w:spacing w:before="100" w:beforeAutospacing="1" w:after="100" w:afterAutospacing="1"/>
    </w:pPr>
    <w:rPr>
      <w:rFonts w:eastAsia="Times New Roman"/>
      <w:lang w:eastAsia="es-AR"/>
    </w:rPr>
  </w:style>
  <w:style w:type="paragraph" w:customStyle="1" w:styleId="yiv6659780281msonormal">
    <w:name w:val="yiv6659780281msonormal"/>
    <w:basedOn w:val="Normal"/>
    <w:rsid w:val="006C12A3"/>
    <w:pPr>
      <w:spacing w:before="100" w:beforeAutospacing="1" w:after="100" w:afterAutospacing="1"/>
    </w:pPr>
  </w:style>
  <w:style w:type="character" w:customStyle="1" w:styleId="apple-converted-space">
    <w:name w:val="apple-converted-space"/>
    <w:basedOn w:val="Fuentedeprrafopredeter"/>
    <w:rsid w:val="006C1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cicladores.com.ar/sitio/home/organizaciones" TargetMode="External"/><Relationship Id="rId5" Type="http://schemas.openxmlformats.org/officeDocument/2006/relationships/hyperlink" Target="https://www.argentina.gob.ar/ambiente/observatorioresiduo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6934</Words>
  <Characters>38141</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MREC</Company>
  <LinksUpToDate>false</LinksUpToDate>
  <CharactersWithSpaces>44986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Yulieth Sánchez Barba</cp:lastModifiedBy>
  <cp:revision>2</cp:revision>
  <dcterms:created xsi:type="dcterms:W3CDTF">2024-02-16T13:54:00Z</dcterms:created>
  <dcterms:modified xsi:type="dcterms:W3CDTF">2024-02-16T13:54:00Z</dcterms:modified>
</cp:coreProperties>
</file>