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1217" w14:textId="7B5DCD91" w:rsidR="00D134A1" w:rsidRPr="00CE70A5" w:rsidRDefault="0016097D" w:rsidP="00CE70A5">
      <w:pPr>
        <w:pStyle w:val="Ttulo1"/>
        <w:numPr>
          <w:ilvl w:val="0"/>
          <w:numId w:val="0"/>
        </w:numPr>
        <w:jc w:val="center"/>
        <w:rPr>
          <w:rFonts w:ascii="Aptos" w:hAnsi="Aptos"/>
        </w:rPr>
      </w:pPr>
      <w:r w:rsidRPr="00CE70A5">
        <w:rPr>
          <w:rFonts w:ascii="Aptos" w:hAnsi="Aptos"/>
        </w:rPr>
        <w:t>2. Estructura del Grupo de Investigación</w:t>
      </w:r>
    </w:p>
    <w:p w14:paraId="26D4E8CF" w14:textId="1678A5CF" w:rsidR="00D134A1" w:rsidRPr="00CE70A5" w:rsidRDefault="00201463">
      <w:pPr>
        <w:rPr>
          <w:rFonts w:ascii="Aptos" w:hAnsi="Aptos"/>
        </w:rPr>
      </w:pPr>
      <w:r w:rsidRPr="00F06569">
        <w:rPr>
          <w:rFonts w:ascii="Aptos" w:hAnsi="Aptos"/>
          <w:b/>
          <w:bCs/>
        </w:rPr>
        <w:t>Referencia</w:t>
      </w:r>
      <w:r w:rsidR="00CE70A5" w:rsidRPr="00F06569">
        <w:rPr>
          <w:rFonts w:ascii="Aptos" w:hAnsi="Aptos"/>
          <w:b/>
          <w:bCs/>
        </w:rPr>
        <w:t>:</w:t>
      </w:r>
      <w:r>
        <w:rPr>
          <w:rFonts w:ascii="Aptos" w:hAnsi="Aptos"/>
        </w:rPr>
        <w:t xml:space="preserve"> Artículo 8 del reglamento para los grupos de Investigación.</w:t>
      </w:r>
      <w:r w:rsidR="00CE70A5">
        <w:rPr>
          <w:rFonts w:ascii="Aptos" w:hAnsi="Aptos"/>
        </w:rPr>
        <w:t xml:space="preserve"> </w:t>
      </w:r>
    </w:p>
    <w:p w14:paraId="5C61DD7A" w14:textId="1947CD14" w:rsidR="00D134A1" w:rsidRPr="00D10145" w:rsidRDefault="00000000" w:rsidP="00D10145">
      <w:pPr>
        <w:rPr>
          <w:b/>
          <w:bCs/>
          <w:sz w:val="28"/>
          <w:szCs w:val="28"/>
        </w:rPr>
      </w:pPr>
      <w:r w:rsidRPr="00D10145">
        <w:rPr>
          <w:b/>
          <w:bCs/>
          <w:sz w:val="28"/>
          <w:szCs w:val="28"/>
        </w:rPr>
        <w:t>Roles y funciones</w:t>
      </w:r>
    </w:p>
    <w:p w14:paraId="317A68B0" w14:textId="1D2C96BC" w:rsidR="00D134A1" w:rsidRPr="00CE70A5" w:rsidRDefault="00000000">
      <w:pPr>
        <w:rPr>
          <w:rFonts w:ascii="Aptos" w:hAnsi="Aptos"/>
          <w:i/>
          <w:iCs/>
          <w:color w:val="BD3C1A" w:themeColor="accent3" w:themeShade="BF"/>
        </w:rPr>
      </w:pPr>
      <w:r w:rsidRPr="00CE70A5">
        <w:rPr>
          <w:rFonts w:ascii="Aptos" w:hAnsi="Aptos"/>
          <w:b/>
          <w:bCs/>
          <w:i/>
          <w:iCs/>
          <w:color w:val="BD3C1A" w:themeColor="accent3" w:themeShade="BF"/>
        </w:rPr>
        <w:t>Instrucción:</w:t>
      </w:r>
      <w:r w:rsidRPr="00CE70A5">
        <w:rPr>
          <w:rFonts w:ascii="Aptos" w:hAnsi="Aptos"/>
          <w:i/>
          <w:iCs/>
          <w:color w:val="BD3C1A" w:themeColor="accent3" w:themeShade="BF"/>
        </w:rPr>
        <w:t xml:space="preserve"> liste los roles que el grupo utiliza y describa funciones concretas (3–</w:t>
      </w:r>
      <w:r w:rsidR="00BF4D3E">
        <w:rPr>
          <w:rFonts w:ascii="Aptos" w:hAnsi="Aptos"/>
          <w:i/>
          <w:iCs/>
          <w:color w:val="BD3C1A" w:themeColor="accent3" w:themeShade="BF"/>
        </w:rPr>
        <w:t>5</w:t>
      </w:r>
      <w:r w:rsidRPr="00CE70A5">
        <w:rPr>
          <w:rFonts w:ascii="Aptos" w:hAnsi="Aptos"/>
          <w:i/>
          <w:iCs/>
          <w:color w:val="BD3C1A" w:themeColor="accent3" w:themeShade="BF"/>
        </w:rPr>
        <w:t xml:space="preserve"> por rol). Si un rol no existe en su estructura, omítalo.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2551"/>
      </w:tblGrid>
      <w:tr w:rsidR="00D134A1" w:rsidRPr="00CE70A5" w14:paraId="3D4786FE" w14:textId="77777777" w:rsidTr="005610FD">
        <w:trPr>
          <w:trHeight w:val="458"/>
        </w:trPr>
        <w:tc>
          <w:tcPr>
            <w:tcW w:w="3119" w:type="dxa"/>
            <w:shd w:val="clear" w:color="auto" w:fill="D3D3D3" w:themeFill="background2" w:themeFillShade="E6"/>
            <w:vAlign w:val="center"/>
          </w:tcPr>
          <w:p w14:paraId="400EF9D6" w14:textId="77777777" w:rsidR="00D134A1" w:rsidRPr="00CE70A5" w:rsidRDefault="00000000" w:rsidP="00CE70A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b/>
                <w:sz w:val="24"/>
                <w:szCs w:val="24"/>
              </w:rPr>
              <w:t>Rol</w:t>
            </w:r>
          </w:p>
        </w:tc>
        <w:tc>
          <w:tcPr>
            <w:tcW w:w="2977" w:type="dxa"/>
            <w:shd w:val="clear" w:color="auto" w:fill="D3D3D3" w:themeFill="background2" w:themeFillShade="E6"/>
            <w:vAlign w:val="center"/>
          </w:tcPr>
          <w:p w14:paraId="19934EAD" w14:textId="23D045D6" w:rsidR="00D134A1" w:rsidRPr="00CE70A5" w:rsidRDefault="00000000" w:rsidP="00CE70A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b/>
                <w:sz w:val="24"/>
                <w:szCs w:val="24"/>
              </w:rPr>
              <w:t>Funciones</w:t>
            </w:r>
          </w:p>
        </w:tc>
        <w:tc>
          <w:tcPr>
            <w:tcW w:w="2551" w:type="dxa"/>
            <w:shd w:val="clear" w:color="auto" w:fill="D3D3D3" w:themeFill="background2" w:themeFillShade="E6"/>
            <w:vAlign w:val="center"/>
          </w:tcPr>
          <w:p w14:paraId="433E04B6" w14:textId="637475D4" w:rsidR="00D134A1" w:rsidRPr="00CE70A5" w:rsidRDefault="00000000" w:rsidP="00CE70A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b/>
                <w:sz w:val="24"/>
                <w:szCs w:val="24"/>
              </w:rPr>
              <w:t xml:space="preserve">Observaciones </w:t>
            </w:r>
          </w:p>
        </w:tc>
      </w:tr>
      <w:tr w:rsidR="00D134A1" w:rsidRPr="00CE70A5" w14:paraId="6ABA21F4" w14:textId="77777777" w:rsidTr="005610FD">
        <w:trPr>
          <w:trHeight w:val="480"/>
        </w:trPr>
        <w:tc>
          <w:tcPr>
            <w:tcW w:w="3119" w:type="dxa"/>
            <w:vAlign w:val="center"/>
          </w:tcPr>
          <w:p w14:paraId="7C12A60C" w14:textId="14832FF7" w:rsidR="00D134A1" w:rsidRPr="00CE70A5" w:rsidRDefault="00CE70A5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b/>
                <w:bCs/>
                <w:color w:val="BD3C1A" w:themeColor="accent3" w:themeShade="BF"/>
                <w:sz w:val="24"/>
                <w:szCs w:val="24"/>
              </w:rPr>
              <w:t>*</w:t>
            </w:r>
            <w:proofErr w:type="gramStart"/>
            <w:r w:rsidRPr="00CE70A5">
              <w:rPr>
                <w:rFonts w:ascii="Aptos" w:hAnsi="Aptos"/>
                <w:sz w:val="24"/>
                <w:szCs w:val="24"/>
              </w:rPr>
              <w:t>Director</w:t>
            </w:r>
            <w:proofErr w:type="gramEnd"/>
            <w:r w:rsidRPr="00CE70A5">
              <w:rPr>
                <w:rFonts w:ascii="Aptos" w:hAnsi="Aptos"/>
                <w:sz w:val="24"/>
                <w:szCs w:val="24"/>
              </w:rPr>
              <w:t>/a</w:t>
            </w:r>
          </w:p>
        </w:tc>
        <w:tc>
          <w:tcPr>
            <w:tcW w:w="2977" w:type="dxa"/>
            <w:vAlign w:val="center"/>
          </w:tcPr>
          <w:p w14:paraId="72790A26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87544F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134A1" w:rsidRPr="00CE70A5" w14:paraId="07EC2CDC" w14:textId="77777777" w:rsidTr="005610FD">
        <w:trPr>
          <w:trHeight w:val="558"/>
        </w:trPr>
        <w:tc>
          <w:tcPr>
            <w:tcW w:w="3119" w:type="dxa"/>
            <w:vAlign w:val="center"/>
          </w:tcPr>
          <w:p w14:paraId="01B583E2" w14:textId="77777777" w:rsidR="00D134A1" w:rsidRPr="00CE70A5" w:rsidRDefault="00000000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>Coordinador/a</w:t>
            </w:r>
          </w:p>
        </w:tc>
        <w:tc>
          <w:tcPr>
            <w:tcW w:w="2977" w:type="dxa"/>
            <w:vAlign w:val="center"/>
          </w:tcPr>
          <w:p w14:paraId="2B911A58" w14:textId="6DCA5435" w:rsidR="00CE70A5" w:rsidRPr="00CE70A5" w:rsidRDefault="00CE70A5" w:rsidP="00CE70A5">
            <w:pPr>
              <w:pStyle w:val="Prrafodelista"/>
              <w:numPr>
                <w:ilvl w:val="0"/>
                <w:numId w:val="20"/>
              </w:num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>…</w:t>
            </w:r>
          </w:p>
        </w:tc>
        <w:tc>
          <w:tcPr>
            <w:tcW w:w="2551" w:type="dxa"/>
            <w:vAlign w:val="center"/>
          </w:tcPr>
          <w:p w14:paraId="78AC6002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134A1" w:rsidRPr="00CE70A5" w14:paraId="57A2EBEA" w14:textId="77777777" w:rsidTr="005610FD">
        <w:trPr>
          <w:trHeight w:val="550"/>
        </w:trPr>
        <w:tc>
          <w:tcPr>
            <w:tcW w:w="3119" w:type="dxa"/>
            <w:vAlign w:val="center"/>
          </w:tcPr>
          <w:p w14:paraId="31269071" w14:textId="1F8BAEE7" w:rsidR="00D134A1" w:rsidRPr="00CE70A5" w:rsidRDefault="00000000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>Miembro</w:t>
            </w:r>
          </w:p>
        </w:tc>
        <w:tc>
          <w:tcPr>
            <w:tcW w:w="2977" w:type="dxa"/>
            <w:vAlign w:val="center"/>
          </w:tcPr>
          <w:p w14:paraId="2F8010A6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0B82B9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134A1" w:rsidRPr="00CE70A5" w14:paraId="6740B623" w14:textId="77777777" w:rsidTr="005610FD">
        <w:trPr>
          <w:trHeight w:val="713"/>
        </w:trPr>
        <w:tc>
          <w:tcPr>
            <w:tcW w:w="3119" w:type="dxa"/>
            <w:vAlign w:val="center"/>
          </w:tcPr>
          <w:p w14:paraId="743DE48B" w14:textId="3125480B" w:rsidR="00D134A1" w:rsidRPr="00CE70A5" w:rsidRDefault="00000000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 xml:space="preserve">Colaborador/a Académico </w:t>
            </w:r>
            <w:r w:rsidR="0016097D" w:rsidRPr="00CE70A5">
              <w:rPr>
                <w:rFonts w:ascii="Aptos" w:hAnsi="Aptos"/>
                <w:sz w:val="24"/>
                <w:szCs w:val="24"/>
              </w:rPr>
              <w:t>interno</w:t>
            </w:r>
          </w:p>
        </w:tc>
        <w:tc>
          <w:tcPr>
            <w:tcW w:w="2977" w:type="dxa"/>
            <w:vAlign w:val="center"/>
          </w:tcPr>
          <w:p w14:paraId="0575A33C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03D64B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6097D" w:rsidRPr="00CE70A5" w14:paraId="398496B4" w14:textId="77777777" w:rsidTr="005610FD">
        <w:trPr>
          <w:trHeight w:val="720"/>
        </w:trPr>
        <w:tc>
          <w:tcPr>
            <w:tcW w:w="3119" w:type="dxa"/>
            <w:vAlign w:val="center"/>
          </w:tcPr>
          <w:p w14:paraId="40FA4C9F" w14:textId="03894322" w:rsidR="0016097D" w:rsidRPr="00CE70A5" w:rsidRDefault="0016097D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>Colaborador/a Académico externo</w:t>
            </w:r>
          </w:p>
        </w:tc>
        <w:tc>
          <w:tcPr>
            <w:tcW w:w="2977" w:type="dxa"/>
            <w:vAlign w:val="center"/>
          </w:tcPr>
          <w:p w14:paraId="5D5A58BC" w14:textId="77777777" w:rsidR="0016097D" w:rsidRPr="00CE70A5" w:rsidRDefault="0016097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E0B107E" w14:textId="77777777" w:rsidR="0016097D" w:rsidRPr="00CE70A5" w:rsidRDefault="0016097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134A1" w:rsidRPr="00CE70A5" w14:paraId="0E42AC44" w14:textId="77777777" w:rsidTr="005610FD">
        <w:trPr>
          <w:trHeight w:val="742"/>
        </w:trPr>
        <w:tc>
          <w:tcPr>
            <w:tcW w:w="3119" w:type="dxa"/>
            <w:vAlign w:val="center"/>
          </w:tcPr>
          <w:p w14:paraId="38985414" w14:textId="4394B335" w:rsidR="00D134A1" w:rsidRPr="00CE70A5" w:rsidRDefault="00000000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 xml:space="preserve">Colaborador/a Estudiantil </w:t>
            </w:r>
            <w:r w:rsidR="0016097D" w:rsidRPr="00CE70A5">
              <w:rPr>
                <w:rFonts w:ascii="Aptos" w:hAnsi="Aptos"/>
                <w:sz w:val="24"/>
                <w:szCs w:val="24"/>
              </w:rPr>
              <w:t>interno</w:t>
            </w:r>
          </w:p>
        </w:tc>
        <w:tc>
          <w:tcPr>
            <w:tcW w:w="2977" w:type="dxa"/>
            <w:vAlign w:val="center"/>
          </w:tcPr>
          <w:p w14:paraId="46DE444E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EF3149" w14:textId="77777777" w:rsidR="00D134A1" w:rsidRPr="00CE70A5" w:rsidRDefault="00D134A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6097D" w:rsidRPr="00CE70A5" w14:paraId="1473F5B4" w14:textId="77777777" w:rsidTr="005610FD">
        <w:trPr>
          <w:trHeight w:val="764"/>
        </w:trPr>
        <w:tc>
          <w:tcPr>
            <w:tcW w:w="3119" w:type="dxa"/>
            <w:vAlign w:val="center"/>
          </w:tcPr>
          <w:p w14:paraId="6F73E7DD" w14:textId="076CD2C3" w:rsidR="0016097D" w:rsidRPr="00CE70A5" w:rsidRDefault="0016097D">
            <w:pPr>
              <w:rPr>
                <w:rFonts w:ascii="Aptos" w:hAnsi="Aptos"/>
                <w:sz w:val="24"/>
                <w:szCs w:val="24"/>
              </w:rPr>
            </w:pPr>
            <w:r w:rsidRPr="00CE70A5">
              <w:rPr>
                <w:rFonts w:ascii="Aptos" w:hAnsi="Aptos"/>
                <w:sz w:val="24"/>
                <w:szCs w:val="24"/>
              </w:rPr>
              <w:t>Colaborador/a Estudiantil externo</w:t>
            </w:r>
          </w:p>
        </w:tc>
        <w:tc>
          <w:tcPr>
            <w:tcW w:w="2977" w:type="dxa"/>
            <w:vAlign w:val="center"/>
          </w:tcPr>
          <w:p w14:paraId="4C930631" w14:textId="77777777" w:rsidR="0016097D" w:rsidRPr="00CE70A5" w:rsidRDefault="0016097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F6157D9" w14:textId="77777777" w:rsidR="0016097D" w:rsidRPr="00CE70A5" w:rsidRDefault="0016097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C249013" w14:textId="77777777" w:rsidR="00D134A1" w:rsidRDefault="00D134A1">
      <w:pPr>
        <w:rPr>
          <w:rFonts w:ascii="Aptos" w:hAnsi="Aptos"/>
        </w:rPr>
      </w:pPr>
    </w:p>
    <w:p w14:paraId="11DC8257" w14:textId="5BA016E8" w:rsidR="00CE70A5" w:rsidRPr="00CE70A5" w:rsidRDefault="00CE70A5" w:rsidP="00CE70A5">
      <w:pPr>
        <w:spacing w:after="0"/>
        <w:rPr>
          <w:rFonts w:ascii="Aptos" w:hAnsi="Aptos"/>
          <w:i/>
          <w:iCs/>
          <w:color w:val="BD3C1A" w:themeColor="accent3" w:themeShade="BF"/>
        </w:rPr>
      </w:pPr>
      <w:r w:rsidRPr="00CE70A5">
        <w:rPr>
          <w:rFonts w:ascii="Aptos" w:hAnsi="Aptos"/>
          <w:b/>
          <w:bCs/>
          <w:color w:val="BD3C1A" w:themeColor="accent3" w:themeShade="BF"/>
          <w:sz w:val="24"/>
          <w:szCs w:val="24"/>
        </w:rPr>
        <w:t>*</w:t>
      </w:r>
      <w:r>
        <w:rPr>
          <w:rFonts w:ascii="Aptos" w:hAnsi="Aptos"/>
        </w:rPr>
        <w:t xml:space="preserve"> </w:t>
      </w:r>
      <w:r w:rsidRPr="00CE70A5">
        <w:rPr>
          <w:rFonts w:ascii="Aptos" w:hAnsi="Aptos"/>
          <w:b/>
          <w:i/>
          <w:iCs/>
          <w:color w:val="BD3C1A" w:themeColor="accent3" w:themeShade="BF"/>
        </w:rPr>
        <w:t xml:space="preserve">Rol opcional: </w:t>
      </w:r>
      <w:proofErr w:type="gramStart"/>
      <w:r w:rsidRPr="00CE70A5">
        <w:rPr>
          <w:rFonts w:ascii="Aptos" w:hAnsi="Aptos"/>
          <w:b/>
          <w:i/>
          <w:iCs/>
          <w:color w:val="BD3C1A" w:themeColor="accent3" w:themeShade="BF"/>
        </w:rPr>
        <w:t>Director</w:t>
      </w:r>
      <w:proofErr w:type="gramEnd"/>
      <w:r w:rsidRPr="00CE70A5">
        <w:rPr>
          <w:rFonts w:ascii="Aptos" w:hAnsi="Aptos"/>
          <w:b/>
          <w:i/>
          <w:iCs/>
          <w:color w:val="BD3C1A" w:themeColor="accent3" w:themeShade="BF"/>
        </w:rPr>
        <w:t>/a del Grupo (cuando el grupo decide tenerlo)</w:t>
      </w:r>
    </w:p>
    <w:p w14:paraId="5380EBD7" w14:textId="77777777" w:rsidR="00CE70A5" w:rsidRPr="00CE70A5" w:rsidRDefault="00CE70A5" w:rsidP="00CE70A5">
      <w:pPr>
        <w:pStyle w:val="Listaconvietas"/>
        <w:numPr>
          <w:ilvl w:val="0"/>
          <w:numId w:val="0"/>
        </w:numPr>
        <w:jc w:val="both"/>
        <w:rPr>
          <w:rFonts w:ascii="Aptos" w:hAnsi="Aptos"/>
          <w:i/>
          <w:iCs/>
          <w:color w:val="BD3C1A" w:themeColor="accent3" w:themeShade="BF"/>
        </w:rPr>
      </w:pPr>
      <w:r w:rsidRPr="00CE70A5">
        <w:rPr>
          <w:rFonts w:ascii="Aptos" w:hAnsi="Aptos"/>
          <w:i/>
          <w:iCs/>
          <w:color w:val="BD3C1A" w:themeColor="accent3" w:themeShade="BF"/>
        </w:rPr>
        <w:t>Rol estratégico que orienta la dirección científica y la visión del grupo. Asegura alineación con la unidad/centro y promueve sostenibilidad (redes, proyección, continuidad). Puede representar al grupo ante instancias institucionales cuando corresponda. No reemplaza al Coordinador/a; lo complementa.</w:t>
      </w:r>
    </w:p>
    <w:p w14:paraId="7EB8AB5E" w14:textId="13E485B4" w:rsidR="00CE70A5" w:rsidRDefault="00CE70A5">
      <w:pPr>
        <w:rPr>
          <w:rFonts w:ascii="Aptos" w:hAnsi="Aptos"/>
        </w:rPr>
      </w:pPr>
    </w:p>
    <w:p w14:paraId="16F3814C" w14:textId="0A1AB57F" w:rsidR="00CE70A5" w:rsidRPr="00D10145" w:rsidRDefault="00CE70A5" w:rsidP="00D10145">
      <w:pPr>
        <w:rPr>
          <w:b/>
          <w:bCs/>
          <w:sz w:val="28"/>
          <w:szCs w:val="28"/>
        </w:rPr>
      </w:pPr>
      <w:r w:rsidRPr="00D10145">
        <w:rPr>
          <w:b/>
          <w:bCs/>
          <w:sz w:val="28"/>
          <w:szCs w:val="28"/>
        </w:rPr>
        <w:t>Condiciones de afiliación</w:t>
      </w:r>
    </w:p>
    <w:p w14:paraId="13AA1F02" w14:textId="638765A0" w:rsidR="00CE70A5" w:rsidRPr="00BF4D3E" w:rsidRDefault="00807008" w:rsidP="00BF4D3E">
      <w:pPr>
        <w:jc w:val="both"/>
        <w:rPr>
          <w:rFonts w:ascii="Aptos" w:hAnsi="Aptos"/>
          <w:u w:val="single"/>
        </w:rPr>
      </w:pPr>
      <w:r w:rsidRPr="00CE70A5">
        <w:rPr>
          <w:rFonts w:ascii="Aptos" w:hAnsi="Aptos"/>
          <w:b/>
          <w:bCs/>
          <w:i/>
          <w:iCs/>
          <w:color w:val="BD3C1A" w:themeColor="accent3" w:themeShade="BF"/>
        </w:rPr>
        <w:t>Instrucción:</w:t>
      </w:r>
      <w:r w:rsidRPr="00CE70A5">
        <w:rPr>
          <w:rFonts w:ascii="Aptos" w:hAnsi="Aptos"/>
          <w:i/>
          <w:iCs/>
          <w:color w:val="BD3C1A" w:themeColor="accent3" w:themeShade="BF"/>
        </w:rPr>
        <w:t xml:space="preserve"> </w:t>
      </w:r>
      <w:r>
        <w:rPr>
          <w:rFonts w:ascii="Aptos" w:hAnsi="Aptos"/>
          <w:i/>
          <w:iCs/>
          <w:color w:val="BD3C1A" w:themeColor="accent3" w:themeShade="BF"/>
        </w:rPr>
        <w:t xml:space="preserve">Detallar </w:t>
      </w:r>
      <w:r w:rsidR="00BF4D3E">
        <w:rPr>
          <w:rFonts w:ascii="Aptos" w:hAnsi="Aptos"/>
          <w:i/>
          <w:iCs/>
          <w:color w:val="BD3C1A" w:themeColor="accent3" w:themeShade="BF"/>
        </w:rPr>
        <w:t xml:space="preserve">el protocolo o las </w:t>
      </w:r>
      <w:r>
        <w:rPr>
          <w:rFonts w:ascii="Aptos" w:hAnsi="Aptos"/>
          <w:i/>
          <w:iCs/>
          <w:color w:val="BD3C1A" w:themeColor="accent3" w:themeShade="BF"/>
        </w:rPr>
        <w:t>condiciones de afiliación de futuros miembros y colaboradores.</w:t>
      </w:r>
      <w:r w:rsidR="00BF4D3E">
        <w:rPr>
          <w:rFonts w:ascii="Aptos" w:hAnsi="Aptos"/>
        </w:rPr>
        <w:t xml:space="preserve"> </w:t>
      </w:r>
    </w:p>
    <w:sectPr w:rsidR="00CE70A5" w:rsidRPr="00BF4D3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7AB2" w14:textId="77777777" w:rsidR="00DE5E28" w:rsidRDefault="00DE5E28" w:rsidP="00522D2B">
      <w:pPr>
        <w:spacing w:after="0" w:line="240" w:lineRule="auto"/>
      </w:pPr>
      <w:r>
        <w:separator/>
      </w:r>
    </w:p>
  </w:endnote>
  <w:endnote w:type="continuationSeparator" w:id="0">
    <w:p w14:paraId="7699EB87" w14:textId="77777777" w:rsidR="00DE5E28" w:rsidRDefault="00DE5E28" w:rsidP="0052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9923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08A5A3" w14:textId="762CDBD5" w:rsidR="00522D2B" w:rsidRDefault="00522D2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1993A2" w14:textId="77777777" w:rsidR="00522D2B" w:rsidRDefault="00522D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4568" w14:textId="77777777" w:rsidR="00DE5E28" w:rsidRDefault="00DE5E28" w:rsidP="00522D2B">
      <w:pPr>
        <w:spacing w:after="0" w:line="240" w:lineRule="auto"/>
      </w:pPr>
      <w:r>
        <w:separator/>
      </w:r>
    </w:p>
  </w:footnote>
  <w:footnote w:type="continuationSeparator" w:id="0">
    <w:p w14:paraId="76E414F4" w14:textId="77777777" w:rsidR="00DE5E28" w:rsidRDefault="00DE5E28" w:rsidP="00522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A34E" w14:textId="70C5F2BA" w:rsidR="00263A72" w:rsidRPr="0095569A" w:rsidRDefault="00263A72" w:rsidP="00263A72">
    <w:pPr>
      <w:pStyle w:val="Encabezado"/>
      <w:rPr>
        <w:color w:val="BFBFBF" w:themeColor="background1" w:themeShade="BF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60288" behindDoc="1" locked="0" layoutInCell="1" allowOverlap="1" wp14:anchorId="66F6C7EB" wp14:editId="702530B4">
          <wp:simplePos x="0" y="0"/>
          <wp:positionH relativeFrom="leftMargin">
            <wp:posOffset>4743450</wp:posOffset>
          </wp:positionH>
          <wp:positionV relativeFrom="paragraph">
            <wp:posOffset>-217170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9264" behindDoc="1" locked="0" layoutInCell="1" allowOverlap="1" wp14:anchorId="2084AC5E" wp14:editId="65ED247D">
          <wp:simplePos x="0" y="0"/>
          <wp:positionH relativeFrom="margin">
            <wp:posOffset>4218940</wp:posOffset>
          </wp:positionH>
          <wp:positionV relativeFrom="paragraph">
            <wp:posOffset>-69850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BFBFBF" w:themeColor="background1" w:themeShade="BF"/>
      </w:rPr>
      <w:t>Estructura del Grupo de Investigación</w:t>
    </w:r>
  </w:p>
  <w:p w14:paraId="0B55D736" w14:textId="77777777" w:rsidR="00263A72" w:rsidRDefault="00263A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20E6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CE7468B"/>
    <w:multiLevelType w:val="hybridMultilevel"/>
    <w:tmpl w:val="108892B0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541582">
    <w:abstractNumId w:val="8"/>
  </w:num>
  <w:num w:numId="2" w16cid:durableId="374962736">
    <w:abstractNumId w:val="6"/>
  </w:num>
  <w:num w:numId="3" w16cid:durableId="1562324419">
    <w:abstractNumId w:val="5"/>
  </w:num>
  <w:num w:numId="4" w16cid:durableId="394666120">
    <w:abstractNumId w:val="4"/>
  </w:num>
  <w:num w:numId="5" w16cid:durableId="2062947481">
    <w:abstractNumId w:val="7"/>
  </w:num>
  <w:num w:numId="6" w16cid:durableId="1139687001">
    <w:abstractNumId w:val="3"/>
  </w:num>
  <w:num w:numId="7" w16cid:durableId="1198007801">
    <w:abstractNumId w:val="2"/>
  </w:num>
  <w:num w:numId="8" w16cid:durableId="1313943811">
    <w:abstractNumId w:val="1"/>
  </w:num>
  <w:num w:numId="9" w16cid:durableId="894660588">
    <w:abstractNumId w:val="0"/>
  </w:num>
  <w:num w:numId="10" w16cid:durableId="1442187218">
    <w:abstractNumId w:val="9"/>
  </w:num>
  <w:num w:numId="11" w16cid:durableId="647125301">
    <w:abstractNumId w:val="9"/>
  </w:num>
  <w:num w:numId="12" w16cid:durableId="215750477">
    <w:abstractNumId w:val="9"/>
  </w:num>
  <w:num w:numId="13" w16cid:durableId="370879562">
    <w:abstractNumId w:val="9"/>
  </w:num>
  <w:num w:numId="14" w16cid:durableId="1463887406">
    <w:abstractNumId w:val="9"/>
  </w:num>
  <w:num w:numId="15" w16cid:durableId="1250041680">
    <w:abstractNumId w:val="9"/>
  </w:num>
  <w:num w:numId="16" w16cid:durableId="427773012">
    <w:abstractNumId w:val="9"/>
  </w:num>
  <w:num w:numId="17" w16cid:durableId="1461920916">
    <w:abstractNumId w:val="9"/>
  </w:num>
  <w:num w:numId="18" w16cid:durableId="1777366830">
    <w:abstractNumId w:val="9"/>
  </w:num>
  <w:num w:numId="19" w16cid:durableId="1583442490">
    <w:abstractNumId w:val="9"/>
  </w:num>
  <w:num w:numId="20" w16cid:durableId="1984189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C18"/>
    <w:rsid w:val="0010484B"/>
    <w:rsid w:val="00112BB7"/>
    <w:rsid w:val="00126A72"/>
    <w:rsid w:val="0015074B"/>
    <w:rsid w:val="0016097D"/>
    <w:rsid w:val="00201463"/>
    <w:rsid w:val="00261578"/>
    <w:rsid w:val="00263A72"/>
    <w:rsid w:val="0029639D"/>
    <w:rsid w:val="00326F90"/>
    <w:rsid w:val="00450488"/>
    <w:rsid w:val="00454743"/>
    <w:rsid w:val="00522D2B"/>
    <w:rsid w:val="005610FD"/>
    <w:rsid w:val="00623BCD"/>
    <w:rsid w:val="006B4C83"/>
    <w:rsid w:val="00774C63"/>
    <w:rsid w:val="007D405A"/>
    <w:rsid w:val="00807008"/>
    <w:rsid w:val="00914234"/>
    <w:rsid w:val="00A51999"/>
    <w:rsid w:val="00AA1D8D"/>
    <w:rsid w:val="00B47730"/>
    <w:rsid w:val="00BF4D3E"/>
    <w:rsid w:val="00CB0664"/>
    <w:rsid w:val="00CE70A5"/>
    <w:rsid w:val="00D10145"/>
    <w:rsid w:val="00D134A1"/>
    <w:rsid w:val="00DA2F57"/>
    <w:rsid w:val="00DE5E28"/>
    <w:rsid w:val="00E33BFA"/>
    <w:rsid w:val="00E97E7D"/>
    <w:rsid w:val="00F049AA"/>
    <w:rsid w:val="00F06569"/>
    <w:rsid w:val="00F4059A"/>
    <w:rsid w:val="00F64E5A"/>
    <w:rsid w:val="00F77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71DD5F"/>
  <w14:defaultImageDpi w14:val="300"/>
  <w15:docId w15:val="{86888066-6702-40FE-92AA-DB67027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7D"/>
    <w:rPr>
      <w:lang w:val="es-PA"/>
    </w:rPr>
  </w:style>
  <w:style w:type="paragraph" w:styleId="Ttulo1">
    <w:name w:val="heading 1"/>
    <w:basedOn w:val="Normal"/>
    <w:next w:val="Normal"/>
    <w:link w:val="Ttulo1Car"/>
    <w:uiPriority w:val="9"/>
    <w:qFormat/>
    <w:rsid w:val="00CE70A5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97D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097D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97D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97D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97D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97D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97D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97D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16097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E70A5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s-PA"/>
    </w:rPr>
  </w:style>
  <w:style w:type="character" w:customStyle="1" w:styleId="Ttulo2Car">
    <w:name w:val="Título 2 Car"/>
    <w:basedOn w:val="Fuentedeprrafopredeter"/>
    <w:link w:val="Ttulo2"/>
    <w:uiPriority w:val="9"/>
    <w:rsid w:val="001609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6097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1609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9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9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16097D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1609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6097D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9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97D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97D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9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9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9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6097D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16097D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16097D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9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97D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16097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6097D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16097D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6097D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6097D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6097D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865</Characters>
  <Application>Microsoft Office Word</Application>
  <DocSecurity>0</DocSecurity>
  <Lines>45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11</cp:revision>
  <dcterms:created xsi:type="dcterms:W3CDTF">2013-12-23T23:15:00Z</dcterms:created>
  <dcterms:modified xsi:type="dcterms:W3CDTF">2026-03-10T13:24:00Z</dcterms:modified>
  <cp:category/>
</cp:coreProperties>
</file>